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BFF8" w14:textId="1C3770A3" w:rsidR="00001ED6" w:rsidRDefault="003F27E2" w:rsidP="00131806">
      <w:pPr>
        <w:rPr>
          <w:rFonts w:ascii="Arial" w:eastAsia="Arial" w:hAnsi="Arial" w:cs="Arial"/>
          <w:b/>
        </w:rPr>
      </w:pPr>
      <w:r>
        <w:rPr>
          <w:rFonts w:ascii="Arial" w:eastAsia="Arial" w:hAnsi="Arial" w:cs="Arial"/>
          <w:b/>
          <w:noProof/>
        </w:rPr>
        <w:drawing>
          <wp:anchor distT="0" distB="0" distL="114300" distR="114300" simplePos="0" relativeHeight="251653120" behindDoc="0" locked="0" layoutInCell="1" allowOverlap="1" wp14:anchorId="6152068B" wp14:editId="566208FE">
            <wp:simplePos x="0" y="0"/>
            <wp:positionH relativeFrom="margin">
              <wp:posOffset>1641475</wp:posOffset>
            </wp:positionH>
            <wp:positionV relativeFrom="margin">
              <wp:posOffset>-180975</wp:posOffset>
            </wp:positionV>
            <wp:extent cx="2627630" cy="1799590"/>
            <wp:effectExtent l="0" t="0" r="1270" b="0"/>
            <wp:wrapSquare wrapText="bothSides"/>
            <wp:docPr id="21" name="image1.jpg"/>
            <wp:cNvGraphicFramePr/>
            <a:graphic xmlns:a="http://schemas.openxmlformats.org/drawingml/2006/main">
              <a:graphicData uri="http://schemas.openxmlformats.org/drawingml/2006/picture">
                <pic:pic xmlns:pic="http://schemas.openxmlformats.org/drawingml/2006/picture">
                  <pic:nvPicPr>
                    <pic:cNvPr id="21" name="image1.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627630" cy="1799590"/>
                    </a:xfrm>
                    <a:prstGeom prst="rect">
                      <a:avLst/>
                    </a:prstGeom>
                    <a:ln/>
                  </pic:spPr>
                </pic:pic>
              </a:graphicData>
            </a:graphic>
            <wp14:sizeRelH relativeFrom="margin">
              <wp14:pctWidth>0</wp14:pctWidth>
            </wp14:sizeRelH>
            <wp14:sizeRelV relativeFrom="margin">
              <wp14:pctHeight>0</wp14:pctHeight>
            </wp14:sizeRelV>
          </wp:anchor>
        </w:drawing>
      </w:r>
    </w:p>
    <w:p w14:paraId="41DD7671" w14:textId="1C12E712" w:rsidR="00001ED6" w:rsidRDefault="00001ED6" w:rsidP="00131806">
      <w:pPr>
        <w:rPr>
          <w:rFonts w:ascii="Arial" w:eastAsia="Arial" w:hAnsi="Arial" w:cs="Arial"/>
          <w:b/>
        </w:rPr>
      </w:pPr>
    </w:p>
    <w:p w14:paraId="5DF0DB52" w14:textId="7C6F3256" w:rsidR="007465BF" w:rsidRDefault="007465BF" w:rsidP="00131806">
      <w:pPr>
        <w:rPr>
          <w:rFonts w:ascii="Arial" w:eastAsia="Arial" w:hAnsi="Arial" w:cs="Arial"/>
          <w:b/>
        </w:rPr>
      </w:pPr>
    </w:p>
    <w:p w14:paraId="27C7D637" w14:textId="1DED93A7" w:rsidR="007465BF" w:rsidRDefault="007465BF" w:rsidP="00131806">
      <w:pPr>
        <w:rPr>
          <w:rFonts w:ascii="Arial" w:eastAsia="Arial" w:hAnsi="Arial" w:cs="Arial"/>
          <w:b/>
        </w:rPr>
      </w:pPr>
    </w:p>
    <w:p w14:paraId="7CA9EA12" w14:textId="7333654F" w:rsidR="007465BF" w:rsidRDefault="007465BF" w:rsidP="00131806">
      <w:pPr>
        <w:rPr>
          <w:rFonts w:ascii="Arial" w:eastAsia="Arial" w:hAnsi="Arial" w:cs="Arial"/>
          <w:b/>
        </w:rPr>
      </w:pPr>
    </w:p>
    <w:p w14:paraId="20DE2488" w14:textId="154CD198" w:rsidR="00AB4384" w:rsidRDefault="00AB4384" w:rsidP="00131806">
      <w:pPr>
        <w:rPr>
          <w:rFonts w:ascii="Arial" w:eastAsia="Arial" w:hAnsi="Arial" w:cs="Arial"/>
          <w:b/>
        </w:rPr>
      </w:pPr>
    </w:p>
    <w:p w14:paraId="0D931076" w14:textId="17F5F1EE" w:rsidR="00AB4384" w:rsidRDefault="00AB4384" w:rsidP="00131806">
      <w:pPr>
        <w:rPr>
          <w:rFonts w:ascii="Arial" w:eastAsia="Arial" w:hAnsi="Arial" w:cs="Arial"/>
          <w:b/>
        </w:rPr>
      </w:pPr>
    </w:p>
    <w:p w14:paraId="2A0F95D4" w14:textId="67197EC7" w:rsidR="007465BF" w:rsidRDefault="007465BF" w:rsidP="00131806">
      <w:pPr>
        <w:rPr>
          <w:rFonts w:ascii="Arial" w:eastAsia="Arial" w:hAnsi="Arial" w:cs="Arial"/>
          <w:b/>
        </w:rPr>
      </w:pPr>
    </w:p>
    <w:p w14:paraId="49D7FFF7" w14:textId="08333368" w:rsidR="007465BF" w:rsidRDefault="007465BF" w:rsidP="00131806">
      <w:pPr>
        <w:rPr>
          <w:rFonts w:ascii="Arial" w:eastAsia="Arial" w:hAnsi="Arial" w:cs="Arial"/>
          <w:b/>
        </w:rPr>
      </w:pPr>
    </w:p>
    <w:p w14:paraId="77D21E1B" w14:textId="22C55CA6" w:rsidR="003F27E2" w:rsidRDefault="00AC29EC" w:rsidP="00131806">
      <w:pPr>
        <w:rPr>
          <w:rFonts w:ascii="Arial" w:eastAsia="Arial" w:hAnsi="Arial" w:cs="Arial"/>
          <w:b/>
        </w:rPr>
      </w:pPr>
      <w:r>
        <w:rPr>
          <w:noProof/>
        </w:rPr>
        <w:drawing>
          <wp:anchor distT="0" distB="0" distL="114300" distR="114300" simplePos="0" relativeHeight="251664384" behindDoc="0" locked="0" layoutInCell="1" allowOverlap="1" wp14:anchorId="1ED7FE92" wp14:editId="292F543F">
            <wp:simplePos x="0" y="0"/>
            <wp:positionH relativeFrom="column">
              <wp:posOffset>1565910</wp:posOffset>
            </wp:positionH>
            <wp:positionV relativeFrom="paragraph">
              <wp:posOffset>5080</wp:posOffset>
            </wp:positionV>
            <wp:extent cx="2762250" cy="1809750"/>
            <wp:effectExtent l="0" t="0" r="0" b="0"/>
            <wp:wrapThrough wrapText="bothSides">
              <wp:wrapPolygon edited="0">
                <wp:start x="0" y="0"/>
                <wp:lineTo x="0" y="21373"/>
                <wp:lineTo x="21451" y="21373"/>
                <wp:lineTo x="21451" y="0"/>
                <wp:lineTo x="0"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1809750"/>
                    </a:xfrm>
                    <a:prstGeom prst="rect">
                      <a:avLst/>
                    </a:prstGeom>
                    <a:noFill/>
                    <a:ln>
                      <a:noFill/>
                    </a:ln>
                  </pic:spPr>
                </pic:pic>
              </a:graphicData>
            </a:graphic>
          </wp:anchor>
        </w:drawing>
      </w:r>
    </w:p>
    <w:p w14:paraId="0B01530D" w14:textId="72B294FF" w:rsidR="003F27E2" w:rsidRDefault="003F27E2" w:rsidP="00131806">
      <w:pPr>
        <w:rPr>
          <w:rFonts w:ascii="Arial" w:eastAsia="Arial" w:hAnsi="Arial" w:cs="Arial"/>
          <w:b/>
        </w:rPr>
      </w:pPr>
    </w:p>
    <w:p w14:paraId="28C8FEC7" w14:textId="7019F4E4" w:rsidR="003F27E2" w:rsidRDefault="003F27E2" w:rsidP="00131806">
      <w:pPr>
        <w:rPr>
          <w:rFonts w:ascii="Arial" w:eastAsia="Arial" w:hAnsi="Arial" w:cs="Arial"/>
          <w:b/>
        </w:rPr>
      </w:pPr>
    </w:p>
    <w:p w14:paraId="36ACDF59" w14:textId="2427B7DD" w:rsidR="003F27E2" w:rsidRDefault="003F27E2" w:rsidP="00131806">
      <w:pPr>
        <w:rPr>
          <w:rFonts w:ascii="Arial" w:eastAsia="Arial" w:hAnsi="Arial" w:cs="Arial"/>
          <w:b/>
        </w:rPr>
      </w:pPr>
    </w:p>
    <w:p w14:paraId="1801BA88" w14:textId="3BAF4D97" w:rsidR="007465BF" w:rsidRDefault="007465BF" w:rsidP="00131806">
      <w:pPr>
        <w:rPr>
          <w:rFonts w:ascii="Arial" w:eastAsia="Arial" w:hAnsi="Arial" w:cs="Arial"/>
          <w:b/>
        </w:rPr>
      </w:pPr>
    </w:p>
    <w:p w14:paraId="6815B5E0" w14:textId="08800B19" w:rsidR="00001ED6" w:rsidRDefault="00001ED6" w:rsidP="00131806">
      <w:pPr>
        <w:rPr>
          <w:rFonts w:ascii="Arial" w:eastAsia="Arial" w:hAnsi="Arial" w:cs="Arial"/>
          <w:b/>
        </w:rPr>
      </w:pPr>
    </w:p>
    <w:p w14:paraId="333679CD" w14:textId="11F41809" w:rsidR="00AC29EC" w:rsidRDefault="00AC29EC" w:rsidP="00131806">
      <w:pPr>
        <w:rPr>
          <w:rFonts w:ascii="Arial" w:eastAsia="Arial" w:hAnsi="Arial" w:cs="Arial"/>
          <w:b/>
        </w:rPr>
      </w:pPr>
    </w:p>
    <w:p w14:paraId="5C4ADA19" w14:textId="77777777" w:rsidR="00AC29EC" w:rsidRDefault="00AC29EC" w:rsidP="00131806">
      <w:pPr>
        <w:rPr>
          <w:rFonts w:ascii="Arial" w:eastAsia="Arial" w:hAnsi="Arial" w:cs="Arial"/>
          <w:b/>
        </w:rPr>
      </w:pPr>
    </w:p>
    <w:p w14:paraId="23EF30A3" w14:textId="341927F4" w:rsidR="00001ED6" w:rsidRDefault="00001ED6" w:rsidP="00131806">
      <w:pPr>
        <w:shd w:val="clear" w:color="auto" w:fill="FFFFFF"/>
        <w:spacing w:after="150"/>
        <w:rPr>
          <w:rFonts w:ascii="Arial" w:eastAsia="Arial" w:hAnsi="Arial" w:cs="Arial"/>
          <w:sz w:val="21"/>
          <w:szCs w:val="21"/>
        </w:rPr>
      </w:pPr>
    </w:p>
    <w:p w14:paraId="2A29A406" w14:textId="77777777" w:rsidR="00001ED6" w:rsidRDefault="00001ED6" w:rsidP="00131806">
      <w:pPr>
        <w:shd w:val="clear" w:color="auto" w:fill="FFFFFF"/>
        <w:spacing w:after="150"/>
        <w:rPr>
          <w:rFonts w:ascii="Arial" w:eastAsia="Arial" w:hAnsi="Arial" w:cs="Arial"/>
          <w:sz w:val="21"/>
          <w:szCs w:val="21"/>
        </w:rPr>
      </w:pPr>
    </w:p>
    <w:p w14:paraId="1A86469C" w14:textId="77777777" w:rsidR="00001ED6" w:rsidRDefault="00D63F4C" w:rsidP="00CF4BD5">
      <w:pPr>
        <w:jc w:val="center"/>
        <w:rPr>
          <w:rFonts w:ascii="Arial" w:eastAsia="Arial" w:hAnsi="Arial" w:cs="Arial"/>
          <w:b/>
          <w:sz w:val="36"/>
          <w:szCs w:val="36"/>
        </w:rPr>
      </w:pPr>
      <w:r>
        <w:rPr>
          <w:rFonts w:ascii="Arial" w:eastAsia="Arial" w:hAnsi="Arial" w:cs="Arial"/>
          <w:b/>
          <w:sz w:val="36"/>
          <w:szCs w:val="36"/>
        </w:rPr>
        <w:t>Programme Handbook</w:t>
      </w:r>
    </w:p>
    <w:p w14:paraId="2C4F8CA4" w14:textId="77777777" w:rsidR="00001ED6" w:rsidRDefault="00001ED6" w:rsidP="00CF4BD5">
      <w:pPr>
        <w:jc w:val="center"/>
        <w:rPr>
          <w:rFonts w:ascii="Arial" w:eastAsia="Arial" w:hAnsi="Arial" w:cs="Arial"/>
          <w:b/>
          <w:sz w:val="36"/>
          <w:szCs w:val="36"/>
        </w:rPr>
      </w:pPr>
    </w:p>
    <w:p w14:paraId="02D32B60" w14:textId="77777777" w:rsidR="00001ED6" w:rsidRDefault="00D63F4C" w:rsidP="00CF4BD5">
      <w:pPr>
        <w:tabs>
          <w:tab w:val="left" w:pos="5490"/>
        </w:tabs>
        <w:jc w:val="center"/>
        <w:rPr>
          <w:rFonts w:ascii="Arial" w:eastAsia="Arial" w:hAnsi="Arial" w:cs="Arial"/>
          <w:b/>
          <w:sz w:val="36"/>
          <w:szCs w:val="36"/>
        </w:rPr>
      </w:pPr>
      <w:r>
        <w:rPr>
          <w:rFonts w:ascii="Arial" w:eastAsia="Arial" w:hAnsi="Arial" w:cs="Arial"/>
          <w:b/>
          <w:sz w:val="36"/>
          <w:szCs w:val="36"/>
        </w:rPr>
        <w:t>Driving Assessment and Outdoor Mobility</w:t>
      </w:r>
    </w:p>
    <w:p w14:paraId="7A33B366" w14:textId="77777777" w:rsidR="00001ED6" w:rsidRDefault="00001ED6" w:rsidP="00CF4BD5">
      <w:pPr>
        <w:tabs>
          <w:tab w:val="left" w:pos="5490"/>
        </w:tabs>
        <w:jc w:val="center"/>
        <w:rPr>
          <w:rFonts w:ascii="Arial" w:eastAsia="Arial" w:hAnsi="Arial" w:cs="Arial"/>
          <w:b/>
          <w:sz w:val="36"/>
          <w:szCs w:val="36"/>
        </w:rPr>
      </w:pPr>
    </w:p>
    <w:p w14:paraId="2C7652BC" w14:textId="77777777" w:rsidR="00001ED6" w:rsidRDefault="00D63F4C" w:rsidP="00CF4BD5">
      <w:pPr>
        <w:tabs>
          <w:tab w:val="left" w:pos="5490"/>
        </w:tabs>
        <w:jc w:val="center"/>
        <w:rPr>
          <w:rFonts w:ascii="Arial" w:eastAsia="Arial" w:hAnsi="Arial" w:cs="Arial"/>
          <w:b/>
          <w:sz w:val="36"/>
          <w:szCs w:val="36"/>
        </w:rPr>
      </w:pPr>
      <w:r>
        <w:rPr>
          <w:rFonts w:ascii="Arial" w:eastAsia="Arial" w:hAnsi="Arial" w:cs="Arial"/>
          <w:b/>
          <w:sz w:val="36"/>
          <w:szCs w:val="36"/>
        </w:rPr>
        <w:t>Certificate of Higher Education (Cert HE): Level 4</w:t>
      </w:r>
    </w:p>
    <w:p w14:paraId="5250B875" w14:textId="77777777" w:rsidR="00001ED6" w:rsidRDefault="00001ED6" w:rsidP="00CF4BD5">
      <w:pPr>
        <w:jc w:val="center"/>
        <w:rPr>
          <w:rFonts w:ascii="Arial" w:eastAsia="Arial" w:hAnsi="Arial" w:cs="Arial"/>
          <w:b/>
          <w:sz w:val="36"/>
          <w:szCs w:val="36"/>
        </w:rPr>
      </w:pPr>
    </w:p>
    <w:p w14:paraId="51E47154" w14:textId="230B935D" w:rsidR="00001ED6" w:rsidRDefault="00001ED6" w:rsidP="00131806">
      <w:pPr>
        <w:rPr>
          <w:rFonts w:ascii="Arial" w:eastAsia="Arial" w:hAnsi="Arial" w:cs="Arial"/>
          <w:b/>
          <w:color w:val="1F497D"/>
          <w:sz w:val="58"/>
          <w:szCs w:val="58"/>
        </w:rPr>
      </w:pPr>
      <w:bookmarkStart w:id="0" w:name="_heading=h.kwawcppyesf3" w:colFirst="0" w:colLast="0"/>
      <w:bookmarkStart w:id="1" w:name="_heading=h.cyrisslf0iqy" w:colFirst="0" w:colLast="0"/>
      <w:bookmarkEnd w:id="0"/>
      <w:bookmarkEnd w:id="1"/>
    </w:p>
    <w:p w14:paraId="0E212ED4" w14:textId="2A0E3EE7" w:rsidR="00DB5344" w:rsidRDefault="00DB5344" w:rsidP="00131806">
      <w:pPr>
        <w:rPr>
          <w:rFonts w:ascii="Arial" w:eastAsia="Arial" w:hAnsi="Arial" w:cs="Arial"/>
          <w:b/>
          <w:color w:val="1F497D"/>
          <w:sz w:val="58"/>
          <w:szCs w:val="58"/>
        </w:rPr>
      </w:pPr>
    </w:p>
    <w:p w14:paraId="7F8FED1F" w14:textId="77777777" w:rsidR="00DB5344" w:rsidRDefault="00DB5344" w:rsidP="00131806">
      <w:pPr>
        <w:rPr>
          <w:rFonts w:ascii="Arial" w:eastAsia="Arial" w:hAnsi="Arial" w:cs="Arial"/>
          <w:b/>
          <w:color w:val="1F497D"/>
          <w:sz w:val="58"/>
          <w:szCs w:val="58"/>
        </w:rPr>
      </w:pPr>
    </w:p>
    <w:p w14:paraId="43DC83E0" w14:textId="4FEDC6E1" w:rsidR="00001ED6" w:rsidRDefault="00001ED6" w:rsidP="00131806">
      <w:pPr>
        <w:rPr>
          <w:rFonts w:ascii="Arial" w:eastAsia="Arial" w:hAnsi="Arial" w:cs="Arial"/>
          <w:b/>
          <w:color w:val="1F497D"/>
          <w:sz w:val="58"/>
          <w:szCs w:val="58"/>
        </w:rPr>
      </w:pPr>
    </w:p>
    <w:p w14:paraId="6FF398FA" w14:textId="77777777" w:rsidR="005C4142" w:rsidRDefault="005C4142" w:rsidP="00131806">
      <w:pPr>
        <w:rPr>
          <w:rFonts w:ascii="Arial" w:eastAsia="Arial" w:hAnsi="Arial" w:cs="Arial"/>
          <w:b/>
          <w:color w:val="1F497D"/>
          <w:sz w:val="58"/>
          <w:szCs w:val="58"/>
        </w:rPr>
      </w:pPr>
    </w:p>
    <w:p w14:paraId="4588A4C9" w14:textId="77777777" w:rsidR="00174BF9" w:rsidRDefault="00174BF9" w:rsidP="00131806">
      <w:pPr>
        <w:rPr>
          <w:rFonts w:ascii="Arial" w:eastAsia="Arial" w:hAnsi="Arial" w:cs="Arial"/>
          <w:b/>
          <w:color w:val="1F497D"/>
          <w:sz w:val="58"/>
          <w:szCs w:val="58"/>
        </w:rPr>
      </w:pPr>
    </w:p>
    <w:p w14:paraId="30BCFCAC" w14:textId="77777777" w:rsidR="00174BF9" w:rsidRDefault="00174BF9" w:rsidP="00131806">
      <w:pPr>
        <w:rPr>
          <w:rFonts w:ascii="Arial" w:eastAsia="Arial" w:hAnsi="Arial" w:cs="Arial"/>
          <w:b/>
          <w:color w:val="1F497D"/>
          <w:sz w:val="58"/>
          <w:szCs w:val="58"/>
        </w:rPr>
      </w:pPr>
    </w:p>
    <w:p w14:paraId="7FDF79E2" w14:textId="77777777" w:rsidR="00174BF9" w:rsidRDefault="00174BF9" w:rsidP="00131806">
      <w:pPr>
        <w:rPr>
          <w:rFonts w:ascii="Arial" w:eastAsia="Arial" w:hAnsi="Arial" w:cs="Arial"/>
          <w:b/>
          <w:color w:val="1F497D"/>
          <w:sz w:val="58"/>
          <w:szCs w:val="58"/>
        </w:rPr>
      </w:pPr>
    </w:p>
    <w:sdt>
      <w:sdtPr>
        <w:rPr>
          <w:rFonts w:ascii="Times New Roman" w:eastAsia="Calibri" w:hAnsi="Times New Roman" w:cs="Times New Roman"/>
          <w:b w:val="0"/>
          <w:bCs w:val="0"/>
          <w:color w:val="auto"/>
          <w:sz w:val="24"/>
          <w:szCs w:val="24"/>
        </w:rPr>
        <w:id w:val="750400271"/>
        <w:docPartObj>
          <w:docPartGallery w:val="Table of Contents"/>
          <w:docPartUnique/>
        </w:docPartObj>
      </w:sdtPr>
      <w:sdtEndPr>
        <w:rPr>
          <w:noProof/>
        </w:rPr>
      </w:sdtEndPr>
      <w:sdtContent>
        <w:p w14:paraId="4C2E4611" w14:textId="49106E1F" w:rsidR="00D731A5" w:rsidRDefault="00D731A5">
          <w:pPr>
            <w:pStyle w:val="TOCHeading"/>
          </w:pPr>
          <w:r>
            <w:t>Contents</w:t>
          </w:r>
        </w:p>
        <w:p w14:paraId="110C8B0C" w14:textId="4BFCE473" w:rsidR="00620234" w:rsidRDefault="00D731A5">
          <w:pPr>
            <w:pStyle w:val="TOC3"/>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7526362" w:history="1">
            <w:r w:rsidR="00620234" w:rsidRPr="008E2600">
              <w:rPr>
                <w:rStyle w:val="Hyperlink"/>
                <w:noProof/>
              </w:rPr>
              <w:t>1. The Curriculum - what you will study</w:t>
            </w:r>
            <w:r w:rsidR="00620234">
              <w:rPr>
                <w:noProof/>
                <w:webHidden/>
              </w:rPr>
              <w:tab/>
            </w:r>
            <w:r w:rsidR="00620234">
              <w:rPr>
                <w:noProof/>
                <w:webHidden/>
              </w:rPr>
              <w:fldChar w:fldCharType="begin"/>
            </w:r>
            <w:r w:rsidR="00620234">
              <w:rPr>
                <w:noProof/>
                <w:webHidden/>
              </w:rPr>
              <w:instrText xml:space="preserve"> PAGEREF _Toc87526362 \h </w:instrText>
            </w:r>
            <w:r w:rsidR="00620234">
              <w:rPr>
                <w:noProof/>
                <w:webHidden/>
              </w:rPr>
            </w:r>
            <w:r w:rsidR="00620234">
              <w:rPr>
                <w:noProof/>
                <w:webHidden/>
              </w:rPr>
              <w:fldChar w:fldCharType="separate"/>
            </w:r>
            <w:r w:rsidR="00620234">
              <w:rPr>
                <w:noProof/>
                <w:webHidden/>
              </w:rPr>
              <w:t>3</w:t>
            </w:r>
            <w:r w:rsidR="00620234">
              <w:rPr>
                <w:noProof/>
                <w:webHidden/>
              </w:rPr>
              <w:fldChar w:fldCharType="end"/>
            </w:r>
          </w:hyperlink>
        </w:p>
        <w:p w14:paraId="293EF6E5" w14:textId="414413D8" w:rsidR="00620234" w:rsidRDefault="00620234">
          <w:pPr>
            <w:pStyle w:val="TOC3"/>
            <w:tabs>
              <w:tab w:val="right" w:leader="dot" w:pos="9016"/>
            </w:tabs>
            <w:rPr>
              <w:rFonts w:asciiTheme="minorHAnsi" w:eastAsiaTheme="minorEastAsia" w:hAnsiTheme="minorHAnsi" w:cstheme="minorBidi"/>
              <w:noProof/>
              <w:sz w:val="22"/>
              <w:szCs w:val="22"/>
            </w:rPr>
          </w:pPr>
          <w:hyperlink w:anchor="_Toc87526363" w:history="1">
            <w:r w:rsidRPr="008E2600">
              <w:rPr>
                <w:rStyle w:val="Hyperlink"/>
                <w:noProof/>
              </w:rPr>
              <w:t>2. Learning, Teaching and Assessment</w:t>
            </w:r>
            <w:r>
              <w:rPr>
                <w:noProof/>
                <w:webHidden/>
              </w:rPr>
              <w:tab/>
            </w:r>
            <w:r>
              <w:rPr>
                <w:noProof/>
                <w:webHidden/>
              </w:rPr>
              <w:fldChar w:fldCharType="begin"/>
            </w:r>
            <w:r>
              <w:rPr>
                <w:noProof/>
                <w:webHidden/>
              </w:rPr>
              <w:instrText xml:space="preserve"> PAGEREF _Toc87526363 \h </w:instrText>
            </w:r>
            <w:r>
              <w:rPr>
                <w:noProof/>
                <w:webHidden/>
              </w:rPr>
            </w:r>
            <w:r>
              <w:rPr>
                <w:noProof/>
                <w:webHidden/>
              </w:rPr>
              <w:fldChar w:fldCharType="separate"/>
            </w:r>
            <w:r>
              <w:rPr>
                <w:noProof/>
                <w:webHidden/>
              </w:rPr>
              <w:t>6</w:t>
            </w:r>
            <w:r>
              <w:rPr>
                <w:noProof/>
                <w:webHidden/>
              </w:rPr>
              <w:fldChar w:fldCharType="end"/>
            </w:r>
          </w:hyperlink>
        </w:p>
        <w:p w14:paraId="6F92771F" w14:textId="3B814570" w:rsidR="00620234" w:rsidRDefault="00620234">
          <w:pPr>
            <w:pStyle w:val="TOC3"/>
            <w:tabs>
              <w:tab w:val="right" w:leader="dot" w:pos="9016"/>
            </w:tabs>
            <w:rPr>
              <w:rFonts w:asciiTheme="minorHAnsi" w:eastAsiaTheme="minorEastAsia" w:hAnsiTheme="minorHAnsi" w:cstheme="minorBidi"/>
              <w:noProof/>
              <w:sz w:val="22"/>
              <w:szCs w:val="22"/>
            </w:rPr>
          </w:pPr>
          <w:hyperlink w:anchor="_Toc87526364" w:history="1">
            <w:r w:rsidRPr="008E2600">
              <w:rPr>
                <w:rStyle w:val="Hyperlink"/>
                <w:noProof/>
              </w:rPr>
              <w:t>3. Assessment Regulations</w:t>
            </w:r>
            <w:r>
              <w:rPr>
                <w:noProof/>
                <w:webHidden/>
              </w:rPr>
              <w:tab/>
            </w:r>
            <w:r>
              <w:rPr>
                <w:noProof/>
                <w:webHidden/>
              </w:rPr>
              <w:fldChar w:fldCharType="begin"/>
            </w:r>
            <w:r>
              <w:rPr>
                <w:noProof/>
                <w:webHidden/>
              </w:rPr>
              <w:instrText xml:space="preserve"> PAGEREF _Toc87526364 \h </w:instrText>
            </w:r>
            <w:r>
              <w:rPr>
                <w:noProof/>
                <w:webHidden/>
              </w:rPr>
            </w:r>
            <w:r>
              <w:rPr>
                <w:noProof/>
                <w:webHidden/>
              </w:rPr>
              <w:fldChar w:fldCharType="separate"/>
            </w:r>
            <w:r>
              <w:rPr>
                <w:noProof/>
                <w:webHidden/>
              </w:rPr>
              <w:t>9</w:t>
            </w:r>
            <w:r>
              <w:rPr>
                <w:noProof/>
                <w:webHidden/>
              </w:rPr>
              <w:fldChar w:fldCharType="end"/>
            </w:r>
          </w:hyperlink>
        </w:p>
        <w:p w14:paraId="60F0C87C" w14:textId="0D678DA7" w:rsidR="00620234" w:rsidRDefault="00620234">
          <w:pPr>
            <w:pStyle w:val="TOC3"/>
            <w:tabs>
              <w:tab w:val="right" w:leader="dot" w:pos="9016"/>
            </w:tabs>
            <w:rPr>
              <w:rFonts w:asciiTheme="minorHAnsi" w:eastAsiaTheme="minorEastAsia" w:hAnsiTheme="minorHAnsi" w:cstheme="minorBidi"/>
              <w:noProof/>
              <w:sz w:val="22"/>
              <w:szCs w:val="22"/>
            </w:rPr>
          </w:pPr>
          <w:hyperlink w:anchor="_Toc87526365" w:history="1">
            <w:r w:rsidRPr="008E2600">
              <w:rPr>
                <w:rStyle w:val="Hyperlink"/>
                <w:noProof/>
              </w:rPr>
              <w:t>4. Learning resources</w:t>
            </w:r>
            <w:r>
              <w:rPr>
                <w:noProof/>
                <w:webHidden/>
              </w:rPr>
              <w:tab/>
            </w:r>
            <w:r>
              <w:rPr>
                <w:noProof/>
                <w:webHidden/>
              </w:rPr>
              <w:fldChar w:fldCharType="begin"/>
            </w:r>
            <w:r>
              <w:rPr>
                <w:noProof/>
                <w:webHidden/>
              </w:rPr>
              <w:instrText xml:space="preserve"> PAGEREF _Toc87526365 \h </w:instrText>
            </w:r>
            <w:r>
              <w:rPr>
                <w:noProof/>
                <w:webHidden/>
              </w:rPr>
            </w:r>
            <w:r>
              <w:rPr>
                <w:noProof/>
                <w:webHidden/>
              </w:rPr>
              <w:fldChar w:fldCharType="separate"/>
            </w:r>
            <w:r>
              <w:rPr>
                <w:noProof/>
                <w:webHidden/>
              </w:rPr>
              <w:t>12</w:t>
            </w:r>
            <w:r>
              <w:rPr>
                <w:noProof/>
                <w:webHidden/>
              </w:rPr>
              <w:fldChar w:fldCharType="end"/>
            </w:r>
          </w:hyperlink>
        </w:p>
        <w:p w14:paraId="1048305D" w14:textId="1ED161A5" w:rsidR="00620234" w:rsidRDefault="00620234">
          <w:pPr>
            <w:pStyle w:val="TOC3"/>
            <w:tabs>
              <w:tab w:val="right" w:leader="dot" w:pos="9016"/>
            </w:tabs>
            <w:rPr>
              <w:rFonts w:asciiTheme="minorHAnsi" w:eastAsiaTheme="minorEastAsia" w:hAnsiTheme="minorHAnsi" w:cstheme="minorBidi"/>
              <w:noProof/>
              <w:sz w:val="22"/>
              <w:szCs w:val="22"/>
            </w:rPr>
          </w:pPr>
          <w:hyperlink w:anchor="_Toc87526366" w:history="1">
            <w:r w:rsidRPr="008E2600">
              <w:rPr>
                <w:rStyle w:val="Hyperlink"/>
                <w:noProof/>
              </w:rPr>
              <w:t>5. Support and guidance for you during your studies</w:t>
            </w:r>
            <w:r>
              <w:rPr>
                <w:noProof/>
                <w:webHidden/>
              </w:rPr>
              <w:tab/>
            </w:r>
            <w:r>
              <w:rPr>
                <w:noProof/>
                <w:webHidden/>
              </w:rPr>
              <w:fldChar w:fldCharType="begin"/>
            </w:r>
            <w:r>
              <w:rPr>
                <w:noProof/>
                <w:webHidden/>
              </w:rPr>
              <w:instrText xml:space="preserve"> PAGEREF _Toc87526366 \h </w:instrText>
            </w:r>
            <w:r>
              <w:rPr>
                <w:noProof/>
                <w:webHidden/>
              </w:rPr>
            </w:r>
            <w:r>
              <w:rPr>
                <w:noProof/>
                <w:webHidden/>
              </w:rPr>
              <w:fldChar w:fldCharType="separate"/>
            </w:r>
            <w:r>
              <w:rPr>
                <w:noProof/>
                <w:webHidden/>
              </w:rPr>
              <w:t>14</w:t>
            </w:r>
            <w:r>
              <w:rPr>
                <w:noProof/>
                <w:webHidden/>
              </w:rPr>
              <w:fldChar w:fldCharType="end"/>
            </w:r>
          </w:hyperlink>
        </w:p>
        <w:p w14:paraId="3C74282B" w14:textId="786E9EB1" w:rsidR="00620234" w:rsidRDefault="00620234">
          <w:pPr>
            <w:pStyle w:val="TOC3"/>
            <w:tabs>
              <w:tab w:val="right" w:leader="dot" w:pos="9016"/>
            </w:tabs>
            <w:rPr>
              <w:rFonts w:asciiTheme="minorHAnsi" w:eastAsiaTheme="minorEastAsia" w:hAnsiTheme="minorHAnsi" w:cstheme="minorBidi"/>
              <w:noProof/>
              <w:sz w:val="22"/>
              <w:szCs w:val="22"/>
            </w:rPr>
          </w:pPr>
          <w:hyperlink w:anchor="_Toc87526367" w:history="1">
            <w:r w:rsidRPr="008E2600">
              <w:rPr>
                <w:rStyle w:val="Hyperlink"/>
                <w:noProof/>
              </w:rPr>
              <w:t>6. Having your say</w:t>
            </w:r>
            <w:r>
              <w:rPr>
                <w:noProof/>
                <w:webHidden/>
              </w:rPr>
              <w:tab/>
            </w:r>
            <w:r>
              <w:rPr>
                <w:noProof/>
                <w:webHidden/>
              </w:rPr>
              <w:fldChar w:fldCharType="begin"/>
            </w:r>
            <w:r>
              <w:rPr>
                <w:noProof/>
                <w:webHidden/>
              </w:rPr>
              <w:instrText xml:space="preserve"> PAGEREF _Toc87526367 \h </w:instrText>
            </w:r>
            <w:r>
              <w:rPr>
                <w:noProof/>
                <w:webHidden/>
              </w:rPr>
            </w:r>
            <w:r>
              <w:rPr>
                <w:noProof/>
                <w:webHidden/>
              </w:rPr>
              <w:fldChar w:fldCharType="separate"/>
            </w:r>
            <w:r>
              <w:rPr>
                <w:noProof/>
                <w:webHidden/>
              </w:rPr>
              <w:t>16</w:t>
            </w:r>
            <w:r>
              <w:rPr>
                <w:noProof/>
                <w:webHidden/>
              </w:rPr>
              <w:fldChar w:fldCharType="end"/>
            </w:r>
          </w:hyperlink>
        </w:p>
        <w:p w14:paraId="4F35BEEE" w14:textId="389CF856" w:rsidR="00620234" w:rsidRDefault="00620234">
          <w:pPr>
            <w:pStyle w:val="TOC3"/>
            <w:tabs>
              <w:tab w:val="right" w:leader="dot" w:pos="9016"/>
            </w:tabs>
            <w:rPr>
              <w:rFonts w:asciiTheme="minorHAnsi" w:eastAsiaTheme="minorEastAsia" w:hAnsiTheme="minorHAnsi" w:cstheme="minorBidi"/>
              <w:noProof/>
              <w:sz w:val="22"/>
              <w:szCs w:val="22"/>
            </w:rPr>
          </w:pPr>
          <w:hyperlink w:anchor="_Toc87526368" w:history="1">
            <w:r w:rsidRPr="008E2600">
              <w:rPr>
                <w:rStyle w:val="Hyperlink"/>
                <w:noProof/>
              </w:rPr>
              <w:t>7. Dealing with issues and problems</w:t>
            </w:r>
            <w:r>
              <w:rPr>
                <w:noProof/>
                <w:webHidden/>
              </w:rPr>
              <w:tab/>
            </w:r>
            <w:r>
              <w:rPr>
                <w:noProof/>
                <w:webHidden/>
              </w:rPr>
              <w:fldChar w:fldCharType="begin"/>
            </w:r>
            <w:r>
              <w:rPr>
                <w:noProof/>
                <w:webHidden/>
              </w:rPr>
              <w:instrText xml:space="preserve"> PAGEREF _Toc87526368 \h </w:instrText>
            </w:r>
            <w:r>
              <w:rPr>
                <w:noProof/>
                <w:webHidden/>
              </w:rPr>
            </w:r>
            <w:r>
              <w:rPr>
                <w:noProof/>
                <w:webHidden/>
              </w:rPr>
              <w:fldChar w:fldCharType="separate"/>
            </w:r>
            <w:r>
              <w:rPr>
                <w:noProof/>
                <w:webHidden/>
              </w:rPr>
              <w:t>17</w:t>
            </w:r>
            <w:r>
              <w:rPr>
                <w:noProof/>
                <w:webHidden/>
              </w:rPr>
              <w:fldChar w:fldCharType="end"/>
            </w:r>
          </w:hyperlink>
        </w:p>
        <w:p w14:paraId="2642C5B5" w14:textId="5BEA8AF9" w:rsidR="00D731A5" w:rsidRDefault="00D731A5">
          <w:r>
            <w:rPr>
              <w:b/>
              <w:bCs/>
              <w:noProof/>
            </w:rPr>
            <w:fldChar w:fldCharType="end"/>
          </w:r>
        </w:p>
      </w:sdtContent>
    </w:sdt>
    <w:p w14:paraId="4F2D3DA7" w14:textId="77777777" w:rsidR="002957EC" w:rsidRDefault="002957EC" w:rsidP="00131806">
      <w:pPr>
        <w:pStyle w:val="Heading3"/>
        <w:keepNext w:val="0"/>
        <w:shd w:val="clear" w:color="auto" w:fill="FFFFFF"/>
        <w:spacing w:before="150" w:after="150"/>
        <w:rPr>
          <w:sz w:val="34"/>
          <w:szCs w:val="34"/>
        </w:rPr>
      </w:pPr>
    </w:p>
    <w:p w14:paraId="2C8DBC6F" w14:textId="77777777" w:rsidR="002957EC" w:rsidRDefault="002957EC" w:rsidP="00131806">
      <w:pPr>
        <w:pStyle w:val="Heading3"/>
        <w:keepNext w:val="0"/>
        <w:shd w:val="clear" w:color="auto" w:fill="FFFFFF"/>
        <w:spacing w:before="150" w:after="150"/>
        <w:rPr>
          <w:sz w:val="34"/>
          <w:szCs w:val="34"/>
        </w:rPr>
      </w:pPr>
    </w:p>
    <w:p w14:paraId="336BFCCD" w14:textId="77777777" w:rsidR="002957EC" w:rsidRDefault="002957EC" w:rsidP="00131806">
      <w:pPr>
        <w:pStyle w:val="Heading3"/>
        <w:keepNext w:val="0"/>
        <w:shd w:val="clear" w:color="auto" w:fill="FFFFFF"/>
        <w:spacing w:before="150" w:after="150"/>
        <w:rPr>
          <w:sz w:val="34"/>
          <w:szCs w:val="34"/>
        </w:rPr>
      </w:pPr>
    </w:p>
    <w:p w14:paraId="0AF29CD4" w14:textId="77777777" w:rsidR="002957EC" w:rsidRDefault="002957EC" w:rsidP="00131806">
      <w:pPr>
        <w:pStyle w:val="Heading3"/>
        <w:keepNext w:val="0"/>
        <w:shd w:val="clear" w:color="auto" w:fill="FFFFFF"/>
        <w:spacing w:before="150" w:after="150"/>
        <w:rPr>
          <w:sz w:val="34"/>
          <w:szCs w:val="34"/>
        </w:rPr>
      </w:pPr>
    </w:p>
    <w:p w14:paraId="2F69344E" w14:textId="77777777" w:rsidR="002957EC" w:rsidRDefault="002957EC" w:rsidP="00131806">
      <w:pPr>
        <w:pStyle w:val="Heading3"/>
        <w:keepNext w:val="0"/>
        <w:shd w:val="clear" w:color="auto" w:fill="FFFFFF"/>
        <w:spacing w:before="150" w:after="150"/>
        <w:rPr>
          <w:sz w:val="34"/>
          <w:szCs w:val="34"/>
        </w:rPr>
      </w:pPr>
    </w:p>
    <w:p w14:paraId="48FBC012" w14:textId="77777777" w:rsidR="002957EC" w:rsidRDefault="002957EC" w:rsidP="00131806">
      <w:pPr>
        <w:pStyle w:val="Heading3"/>
        <w:keepNext w:val="0"/>
        <w:shd w:val="clear" w:color="auto" w:fill="FFFFFF"/>
        <w:spacing w:before="150" w:after="150"/>
        <w:rPr>
          <w:sz w:val="34"/>
          <w:szCs w:val="34"/>
        </w:rPr>
      </w:pPr>
    </w:p>
    <w:p w14:paraId="2937F3CF" w14:textId="77777777" w:rsidR="002957EC" w:rsidRDefault="002957EC" w:rsidP="00131806">
      <w:pPr>
        <w:pStyle w:val="Heading3"/>
        <w:keepNext w:val="0"/>
        <w:shd w:val="clear" w:color="auto" w:fill="FFFFFF"/>
        <w:spacing w:before="150" w:after="150"/>
        <w:rPr>
          <w:sz w:val="34"/>
          <w:szCs w:val="34"/>
        </w:rPr>
      </w:pPr>
    </w:p>
    <w:p w14:paraId="720EC61A" w14:textId="77777777" w:rsidR="002957EC" w:rsidRDefault="002957EC" w:rsidP="00131806">
      <w:pPr>
        <w:pStyle w:val="Heading3"/>
        <w:keepNext w:val="0"/>
        <w:shd w:val="clear" w:color="auto" w:fill="FFFFFF"/>
        <w:spacing w:before="150" w:after="150"/>
        <w:rPr>
          <w:sz w:val="34"/>
          <w:szCs w:val="34"/>
        </w:rPr>
      </w:pPr>
    </w:p>
    <w:p w14:paraId="1D8ACD0B" w14:textId="77777777" w:rsidR="002957EC" w:rsidRDefault="002957EC" w:rsidP="00131806">
      <w:pPr>
        <w:pStyle w:val="Heading3"/>
        <w:keepNext w:val="0"/>
        <w:shd w:val="clear" w:color="auto" w:fill="FFFFFF"/>
        <w:spacing w:before="150" w:after="150"/>
        <w:rPr>
          <w:sz w:val="34"/>
          <w:szCs w:val="34"/>
        </w:rPr>
      </w:pPr>
    </w:p>
    <w:p w14:paraId="30E78639" w14:textId="77777777" w:rsidR="002957EC" w:rsidRDefault="002957EC" w:rsidP="00131806">
      <w:pPr>
        <w:pStyle w:val="Heading3"/>
        <w:keepNext w:val="0"/>
        <w:shd w:val="clear" w:color="auto" w:fill="FFFFFF"/>
        <w:spacing w:before="150" w:after="150"/>
        <w:rPr>
          <w:sz w:val="34"/>
          <w:szCs w:val="34"/>
        </w:rPr>
      </w:pPr>
    </w:p>
    <w:p w14:paraId="69DA7488" w14:textId="77777777" w:rsidR="002957EC" w:rsidRDefault="002957EC" w:rsidP="00131806">
      <w:pPr>
        <w:pStyle w:val="Heading3"/>
        <w:keepNext w:val="0"/>
        <w:shd w:val="clear" w:color="auto" w:fill="FFFFFF"/>
        <w:spacing w:before="150" w:after="150"/>
        <w:rPr>
          <w:sz w:val="34"/>
          <w:szCs w:val="34"/>
        </w:rPr>
      </w:pPr>
    </w:p>
    <w:p w14:paraId="5A4F494B" w14:textId="77777777" w:rsidR="002957EC" w:rsidRDefault="002957EC" w:rsidP="00131806">
      <w:pPr>
        <w:pStyle w:val="Heading3"/>
        <w:keepNext w:val="0"/>
        <w:shd w:val="clear" w:color="auto" w:fill="FFFFFF"/>
        <w:spacing w:before="150" w:after="150"/>
        <w:rPr>
          <w:sz w:val="34"/>
          <w:szCs w:val="34"/>
        </w:rPr>
      </w:pPr>
    </w:p>
    <w:p w14:paraId="6DF84E51" w14:textId="77777777" w:rsidR="002957EC" w:rsidRDefault="002957EC" w:rsidP="00131806">
      <w:pPr>
        <w:pStyle w:val="Heading3"/>
        <w:keepNext w:val="0"/>
        <w:shd w:val="clear" w:color="auto" w:fill="FFFFFF"/>
        <w:spacing w:before="150" w:after="150"/>
        <w:rPr>
          <w:sz w:val="34"/>
          <w:szCs w:val="34"/>
        </w:rPr>
      </w:pPr>
    </w:p>
    <w:p w14:paraId="092F30CF" w14:textId="77777777" w:rsidR="002957EC" w:rsidRDefault="002957EC" w:rsidP="00131806">
      <w:pPr>
        <w:pStyle w:val="Heading3"/>
        <w:keepNext w:val="0"/>
        <w:shd w:val="clear" w:color="auto" w:fill="FFFFFF"/>
        <w:spacing w:before="150" w:after="150"/>
        <w:rPr>
          <w:sz w:val="34"/>
          <w:szCs w:val="34"/>
        </w:rPr>
      </w:pPr>
    </w:p>
    <w:p w14:paraId="54849EA1" w14:textId="77777777" w:rsidR="002957EC" w:rsidRDefault="002957EC" w:rsidP="00131806">
      <w:pPr>
        <w:pStyle w:val="Heading3"/>
        <w:keepNext w:val="0"/>
        <w:shd w:val="clear" w:color="auto" w:fill="FFFFFF"/>
        <w:spacing w:before="150" w:after="150"/>
        <w:rPr>
          <w:sz w:val="34"/>
          <w:szCs w:val="34"/>
        </w:rPr>
      </w:pPr>
    </w:p>
    <w:p w14:paraId="1DEE2B39" w14:textId="77777777" w:rsidR="002957EC" w:rsidRDefault="002957EC" w:rsidP="00131806">
      <w:pPr>
        <w:pStyle w:val="Heading3"/>
        <w:keepNext w:val="0"/>
        <w:shd w:val="clear" w:color="auto" w:fill="FFFFFF"/>
        <w:spacing w:before="150" w:after="150"/>
        <w:rPr>
          <w:sz w:val="34"/>
          <w:szCs w:val="34"/>
        </w:rPr>
      </w:pPr>
    </w:p>
    <w:p w14:paraId="0356AA68" w14:textId="77777777" w:rsidR="002957EC" w:rsidRDefault="002957EC" w:rsidP="00131806">
      <w:pPr>
        <w:pStyle w:val="Heading3"/>
        <w:keepNext w:val="0"/>
        <w:shd w:val="clear" w:color="auto" w:fill="FFFFFF"/>
        <w:spacing w:before="150" w:after="150"/>
        <w:rPr>
          <w:sz w:val="34"/>
          <w:szCs w:val="34"/>
        </w:rPr>
      </w:pPr>
    </w:p>
    <w:p w14:paraId="16EBFE39" w14:textId="77777777" w:rsidR="002957EC" w:rsidRDefault="002957EC" w:rsidP="00131806">
      <w:pPr>
        <w:pStyle w:val="Heading3"/>
        <w:keepNext w:val="0"/>
        <w:shd w:val="clear" w:color="auto" w:fill="FFFFFF"/>
        <w:spacing w:before="150" w:after="150"/>
        <w:rPr>
          <w:sz w:val="34"/>
          <w:szCs w:val="34"/>
        </w:rPr>
      </w:pPr>
    </w:p>
    <w:p w14:paraId="5473D4E2" w14:textId="77777777" w:rsidR="002957EC" w:rsidRDefault="002957EC" w:rsidP="00131806">
      <w:pPr>
        <w:pStyle w:val="Heading3"/>
        <w:keepNext w:val="0"/>
        <w:shd w:val="clear" w:color="auto" w:fill="FFFFFF"/>
        <w:spacing w:before="150" w:after="150"/>
        <w:rPr>
          <w:sz w:val="34"/>
          <w:szCs w:val="34"/>
        </w:rPr>
      </w:pPr>
    </w:p>
    <w:p w14:paraId="6B4141C5" w14:textId="77777777" w:rsidR="002957EC" w:rsidRDefault="002957EC" w:rsidP="00131806">
      <w:pPr>
        <w:pStyle w:val="Heading3"/>
        <w:keepNext w:val="0"/>
        <w:shd w:val="clear" w:color="auto" w:fill="FFFFFF"/>
        <w:spacing w:before="150" w:after="150"/>
        <w:rPr>
          <w:sz w:val="34"/>
          <w:szCs w:val="34"/>
        </w:rPr>
      </w:pPr>
    </w:p>
    <w:p w14:paraId="64CC382F" w14:textId="1846A8C9" w:rsidR="00001ED6" w:rsidRDefault="00001ED6" w:rsidP="00174BF9">
      <w:pPr>
        <w:pStyle w:val="Heading3"/>
        <w:keepNext w:val="0"/>
        <w:shd w:val="clear" w:color="auto" w:fill="FFFFFF"/>
        <w:spacing w:before="150" w:after="150"/>
        <w:rPr>
          <w:rFonts w:eastAsia="Arial"/>
          <w:sz w:val="21"/>
          <w:szCs w:val="21"/>
        </w:rPr>
      </w:pPr>
    </w:p>
    <w:p w14:paraId="09945352" w14:textId="1D085EAE" w:rsidR="00001ED6" w:rsidRDefault="007E388C" w:rsidP="00131806">
      <w:pPr>
        <w:pStyle w:val="Heading3"/>
        <w:keepNext w:val="0"/>
        <w:shd w:val="clear" w:color="auto" w:fill="FFFFFF"/>
        <w:spacing w:before="150" w:after="150"/>
        <w:rPr>
          <w:sz w:val="36"/>
          <w:szCs w:val="36"/>
        </w:rPr>
      </w:pPr>
      <w:bookmarkStart w:id="2" w:name="_heading=h.lr294ab9wryx" w:colFirst="0" w:colLast="0"/>
      <w:bookmarkStart w:id="3" w:name="_Toc87526362"/>
      <w:bookmarkEnd w:id="2"/>
      <w:r>
        <w:rPr>
          <w:sz w:val="36"/>
          <w:szCs w:val="36"/>
        </w:rPr>
        <w:lastRenderedPageBreak/>
        <w:t>1.</w:t>
      </w:r>
      <w:r w:rsidR="00D63F4C">
        <w:rPr>
          <w:sz w:val="36"/>
          <w:szCs w:val="36"/>
        </w:rPr>
        <w:t xml:space="preserve"> The Curriculum - what you will study</w:t>
      </w:r>
      <w:bookmarkEnd w:id="3"/>
    </w:p>
    <w:p w14:paraId="5CA8E8CC" w14:textId="77777777" w:rsidR="00001ED6" w:rsidRDefault="00D63F4C" w:rsidP="00131806">
      <w:pPr>
        <w:shd w:val="clear" w:color="auto" w:fill="FFFFFF"/>
        <w:spacing w:after="150"/>
        <w:rPr>
          <w:rFonts w:ascii="Arial" w:eastAsia="Arial" w:hAnsi="Arial" w:cs="Arial"/>
        </w:rPr>
      </w:pPr>
      <w:r>
        <w:rPr>
          <w:rFonts w:ascii="Arial" w:eastAsia="Arial" w:hAnsi="Arial" w:cs="Arial"/>
        </w:rPr>
        <w:t xml:space="preserve">The programme is designed to provide students with the minimum qualification required to work in a Driving Mobility accredited Mobility Centre but also the opportunity to obtain a Certificate in Higher Education (Level 4) in Driving Assessment and Outdoor Mobility. You may wish to discuss with your personal academic tutor about adding further modules to gain higher awards through OBU. </w:t>
      </w:r>
    </w:p>
    <w:p w14:paraId="56F7BB11" w14:textId="77777777" w:rsidR="00001ED6" w:rsidRDefault="00D63F4C" w:rsidP="00131806">
      <w:pPr>
        <w:spacing w:before="60"/>
        <w:rPr>
          <w:rFonts w:ascii="Arial" w:eastAsia="Arial" w:hAnsi="Arial" w:cs="Arial"/>
        </w:rPr>
      </w:pPr>
      <w:r>
        <w:rPr>
          <w:rFonts w:ascii="Arial" w:eastAsia="Arial" w:hAnsi="Arial" w:cs="Arial"/>
        </w:rPr>
        <w:t xml:space="preserve">The first module: ‘Study and reflective practice skills’ allows students who may not have participated in academic learning for an extended period of time to gain confidence in the skills required to gain an academic qualification. </w:t>
      </w:r>
    </w:p>
    <w:p w14:paraId="78D056A9" w14:textId="77777777" w:rsidR="00001ED6" w:rsidRDefault="00001ED6" w:rsidP="00131806">
      <w:pPr>
        <w:spacing w:before="60"/>
        <w:rPr>
          <w:rFonts w:ascii="Arial" w:eastAsia="Arial" w:hAnsi="Arial" w:cs="Arial"/>
        </w:rPr>
      </w:pPr>
    </w:p>
    <w:p w14:paraId="6B998947" w14:textId="4F5F1CDC" w:rsidR="00001ED6" w:rsidRDefault="00D63F4C" w:rsidP="00131806">
      <w:pPr>
        <w:shd w:val="clear" w:color="auto" w:fill="FFFFFF"/>
        <w:spacing w:after="150"/>
        <w:rPr>
          <w:rFonts w:ascii="Arial" w:eastAsia="Arial" w:hAnsi="Arial" w:cs="Arial"/>
        </w:rPr>
      </w:pPr>
      <w:r>
        <w:rPr>
          <w:rFonts w:ascii="Arial" w:eastAsia="Arial" w:hAnsi="Arial" w:cs="Arial"/>
        </w:rPr>
        <w:t xml:space="preserve">You will have the opportunity to work with leading practitioners from across the mobility sector who have expert knowledge of clinical, </w:t>
      </w:r>
      <w:r w:rsidR="00F67437">
        <w:rPr>
          <w:rFonts w:ascii="Arial" w:eastAsia="Arial" w:hAnsi="Arial" w:cs="Arial"/>
        </w:rPr>
        <w:t>technical,</w:t>
      </w:r>
      <w:r>
        <w:rPr>
          <w:rFonts w:ascii="Arial" w:eastAsia="Arial" w:hAnsi="Arial" w:cs="Arial"/>
        </w:rPr>
        <w:t xml:space="preserve"> and professional matters which impact upon your role as a mobility practitioner.  Through a process of expert presentation and group discussion you will be encouraged to draw from your experiential knowledge already gained in the workplace and to critically review your current practices in the light of new information and knowledge gained during module delivery.  </w:t>
      </w:r>
    </w:p>
    <w:p w14:paraId="6162885B" w14:textId="1C15F22A" w:rsidR="003A18CB" w:rsidRDefault="003A18CB" w:rsidP="00131806">
      <w:pPr>
        <w:shd w:val="clear" w:color="auto" w:fill="FFFFFF"/>
        <w:spacing w:after="150"/>
        <w:rPr>
          <w:rFonts w:ascii="Arial" w:eastAsia="Arial" w:hAnsi="Arial" w:cs="Arial"/>
        </w:rPr>
      </w:pPr>
    </w:p>
    <w:p w14:paraId="01CF7A4E" w14:textId="0F93A5C8" w:rsidR="00270CBB" w:rsidRDefault="003A18CB" w:rsidP="00131806">
      <w:pPr>
        <w:shd w:val="clear" w:color="auto" w:fill="FFFFFF"/>
        <w:spacing w:after="150"/>
        <w:rPr>
          <w:rFonts w:ascii="Arial" w:eastAsia="Arial" w:hAnsi="Arial" w:cs="Arial"/>
          <w:b/>
          <w:bCs/>
        </w:rPr>
      </w:pPr>
      <w:r w:rsidRPr="003A18CB">
        <w:rPr>
          <w:rFonts w:ascii="Arial" w:eastAsia="Arial" w:hAnsi="Arial" w:cs="Arial"/>
          <w:b/>
          <w:bCs/>
        </w:rPr>
        <w:t xml:space="preserve">Student Journey </w:t>
      </w:r>
      <w:r w:rsidR="00270CBB">
        <w:rPr>
          <w:rFonts w:ascii="Arial" w:eastAsia="Arial" w:hAnsi="Arial" w:cs="Arial"/>
          <w:b/>
          <w:bCs/>
        </w:rPr>
        <w:t>Pathway</w:t>
      </w:r>
    </w:p>
    <w:p w14:paraId="48C9F22E" w14:textId="2C9B30CF" w:rsidR="003A18CB" w:rsidRDefault="003A18CB" w:rsidP="00131806">
      <w:pPr>
        <w:shd w:val="clear" w:color="auto" w:fill="FFFFFF"/>
        <w:spacing w:after="150"/>
        <w:rPr>
          <w:rFonts w:ascii="Arial" w:eastAsia="Arial" w:hAnsi="Arial" w:cs="Arial"/>
          <w:b/>
          <w:bCs/>
        </w:rPr>
      </w:pPr>
      <w:r>
        <w:rPr>
          <w:rFonts w:ascii="Arial" w:eastAsia="Arial" w:hAnsi="Arial" w:cs="Arial"/>
          <w:b/>
          <w:bCs/>
          <w:noProof/>
        </w:rPr>
        <w:drawing>
          <wp:inline distT="0" distB="0" distL="0" distR="0" wp14:anchorId="58AC400D" wp14:editId="006E12DE">
            <wp:extent cx="6076950" cy="3136900"/>
            <wp:effectExtent l="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8420373" w14:textId="77777777" w:rsidR="007E388C" w:rsidRDefault="007E388C" w:rsidP="00131806">
      <w:pPr>
        <w:shd w:val="clear" w:color="auto" w:fill="FFFFFF"/>
        <w:spacing w:after="150"/>
        <w:rPr>
          <w:rFonts w:ascii="Arial" w:eastAsia="Arial" w:hAnsi="Arial" w:cs="Arial"/>
          <w:b/>
          <w:bCs/>
        </w:rPr>
      </w:pPr>
    </w:p>
    <w:p w14:paraId="603B472E" w14:textId="77777777" w:rsidR="007E388C" w:rsidRDefault="007E388C" w:rsidP="00131806">
      <w:pPr>
        <w:shd w:val="clear" w:color="auto" w:fill="FFFFFF"/>
        <w:spacing w:after="150"/>
        <w:rPr>
          <w:rFonts w:ascii="Arial" w:eastAsia="Arial" w:hAnsi="Arial" w:cs="Arial"/>
          <w:b/>
          <w:bCs/>
        </w:rPr>
      </w:pPr>
    </w:p>
    <w:p w14:paraId="2F967CEC" w14:textId="77777777" w:rsidR="007E388C" w:rsidRDefault="007E388C" w:rsidP="00131806">
      <w:pPr>
        <w:shd w:val="clear" w:color="auto" w:fill="FFFFFF"/>
        <w:spacing w:after="150"/>
        <w:rPr>
          <w:rFonts w:ascii="Arial" w:eastAsia="Arial" w:hAnsi="Arial" w:cs="Arial"/>
          <w:b/>
          <w:bCs/>
        </w:rPr>
      </w:pPr>
    </w:p>
    <w:p w14:paraId="1E89EFD1" w14:textId="77777777" w:rsidR="007E388C" w:rsidRDefault="007E388C" w:rsidP="00131806">
      <w:pPr>
        <w:shd w:val="clear" w:color="auto" w:fill="FFFFFF"/>
        <w:spacing w:after="150"/>
        <w:rPr>
          <w:rFonts w:ascii="Arial" w:eastAsia="Arial" w:hAnsi="Arial" w:cs="Arial"/>
          <w:b/>
          <w:bCs/>
        </w:rPr>
      </w:pPr>
    </w:p>
    <w:p w14:paraId="280A05E1" w14:textId="77777777" w:rsidR="007E388C" w:rsidRDefault="007E388C" w:rsidP="00131806">
      <w:pPr>
        <w:shd w:val="clear" w:color="auto" w:fill="FFFFFF"/>
        <w:spacing w:after="150"/>
        <w:rPr>
          <w:rFonts w:ascii="Arial" w:eastAsia="Arial" w:hAnsi="Arial" w:cs="Arial"/>
          <w:b/>
          <w:bCs/>
        </w:rPr>
      </w:pPr>
    </w:p>
    <w:p w14:paraId="5212C3CE" w14:textId="77777777" w:rsidR="00620234" w:rsidRPr="003A18CB" w:rsidRDefault="00620234" w:rsidP="00131806">
      <w:pPr>
        <w:shd w:val="clear" w:color="auto" w:fill="FFFFFF"/>
        <w:spacing w:after="150"/>
        <w:rPr>
          <w:rFonts w:ascii="Arial" w:eastAsia="Arial" w:hAnsi="Arial" w:cs="Arial"/>
          <w:b/>
          <w:bCs/>
        </w:rPr>
      </w:pPr>
    </w:p>
    <w:p w14:paraId="7F84E936" w14:textId="77777777" w:rsidR="00001ED6" w:rsidRDefault="00D63F4C" w:rsidP="00131806">
      <w:pPr>
        <w:shd w:val="clear" w:color="auto" w:fill="FFFFFF"/>
        <w:spacing w:after="150"/>
        <w:rPr>
          <w:rFonts w:ascii="Arial" w:eastAsia="Arial" w:hAnsi="Arial" w:cs="Arial"/>
          <w:b/>
        </w:rPr>
      </w:pPr>
      <w:r>
        <w:rPr>
          <w:rFonts w:ascii="Arial" w:eastAsia="Arial" w:hAnsi="Arial" w:cs="Arial"/>
          <w:b/>
        </w:rPr>
        <w:lastRenderedPageBreak/>
        <w:t>Programme learning outcomes</w:t>
      </w:r>
    </w:p>
    <w:p w14:paraId="28F3B507" w14:textId="77777777" w:rsidR="00001ED6" w:rsidRDefault="00D63F4C" w:rsidP="00131806">
      <w:pPr>
        <w:shd w:val="clear" w:color="auto" w:fill="FFFFFF"/>
        <w:spacing w:after="150"/>
        <w:rPr>
          <w:rFonts w:ascii="Arial" w:eastAsia="Arial" w:hAnsi="Arial" w:cs="Arial"/>
          <w:b/>
        </w:rPr>
      </w:pPr>
      <w:r>
        <w:rPr>
          <w:rFonts w:ascii="Arial" w:eastAsia="Arial" w:hAnsi="Arial" w:cs="Arial"/>
          <w:b/>
        </w:rPr>
        <w:t>Attributes:</w:t>
      </w:r>
    </w:p>
    <w:p w14:paraId="2874A37D" w14:textId="77777777" w:rsidR="00001ED6" w:rsidRDefault="00D63F4C" w:rsidP="00131806">
      <w:pPr>
        <w:shd w:val="clear" w:color="auto" w:fill="FFFFFF"/>
        <w:spacing w:after="150"/>
        <w:rPr>
          <w:rFonts w:ascii="Arial" w:eastAsia="Arial" w:hAnsi="Arial" w:cs="Arial"/>
          <w:b/>
        </w:rPr>
      </w:pPr>
      <w:r>
        <w:rPr>
          <w:rFonts w:ascii="Arial" w:eastAsia="Arial" w:hAnsi="Arial" w:cs="Arial"/>
          <w:b/>
        </w:rPr>
        <w:t>Academic Literacy</w:t>
      </w:r>
    </w:p>
    <w:p w14:paraId="1ECFD082" w14:textId="6922B96B" w:rsidR="00001ED6" w:rsidRPr="00CD0295" w:rsidRDefault="00D63F4C" w:rsidP="00131806">
      <w:pPr>
        <w:numPr>
          <w:ilvl w:val="0"/>
          <w:numId w:val="9"/>
        </w:numPr>
        <w:shd w:val="clear" w:color="auto" w:fill="FFFFFF"/>
        <w:spacing w:after="150"/>
        <w:rPr>
          <w:rFonts w:ascii="Arial" w:eastAsia="Arial" w:hAnsi="Arial" w:cs="Arial"/>
          <w:b/>
        </w:rPr>
      </w:pPr>
      <w:r>
        <w:rPr>
          <w:rFonts w:ascii="Arial" w:eastAsia="Arial" w:hAnsi="Arial" w:cs="Arial"/>
        </w:rPr>
        <w:t>Demonstrate skills in academic study, writing and reflective practice.</w:t>
      </w:r>
      <w:r>
        <w:rPr>
          <w:rFonts w:ascii="Arial" w:eastAsia="Arial" w:hAnsi="Arial" w:cs="Arial"/>
          <w:b/>
        </w:rPr>
        <w:t xml:space="preserve"> </w:t>
      </w:r>
    </w:p>
    <w:p w14:paraId="257EC5F9" w14:textId="77777777" w:rsidR="00001ED6" w:rsidRDefault="00D63F4C" w:rsidP="00131806">
      <w:pPr>
        <w:numPr>
          <w:ilvl w:val="0"/>
          <w:numId w:val="9"/>
        </w:numPr>
        <w:shd w:val="clear" w:color="auto" w:fill="FFFFFF"/>
        <w:rPr>
          <w:rFonts w:ascii="Arial" w:eastAsia="Arial" w:hAnsi="Arial" w:cs="Arial"/>
        </w:rPr>
      </w:pPr>
      <w:r>
        <w:rPr>
          <w:rFonts w:ascii="Arial" w:eastAsia="Arial" w:hAnsi="Arial" w:cs="Arial"/>
        </w:rPr>
        <w:t xml:space="preserve">Demonstrate a well-developed understanding of the commonly presented medical conditions and the cognitive and visual functioning required for driving </w:t>
      </w:r>
    </w:p>
    <w:p w14:paraId="6E1D4B98" w14:textId="77777777" w:rsidR="00001ED6" w:rsidRDefault="00D63F4C" w:rsidP="00131806">
      <w:pPr>
        <w:numPr>
          <w:ilvl w:val="0"/>
          <w:numId w:val="9"/>
        </w:numPr>
        <w:shd w:val="clear" w:color="auto" w:fill="FFFFFF"/>
        <w:spacing w:after="150"/>
        <w:rPr>
          <w:rFonts w:ascii="Arial" w:eastAsia="Arial" w:hAnsi="Arial" w:cs="Arial"/>
        </w:rPr>
      </w:pPr>
      <w:r>
        <w:rPr>
          <w:rFonts w:ascii="Arial" w:eastAsia="Arial" w:hAnsi="Arial" w:cs="Arial"/>
          <w:color w:val="000000"/>
        </w:rPr>
        <w:t>Demonstrate an understanding of the contraindications to driving with a medical diagnosis</w:t>
      </w:r>
    </w:p>
    <w:p w14:paraId="74E9F8C8" w14:textId="77777777" w:rsidR="00001ED6" w:rsidRDefault="00D63F4C" w:rsidP="00131806">
      <w:pPr>
        <w:numPr>
          <w:ilvl w:val="0"/>
          <w:numId w:val="9"/>
        </w:numPr>
        <w:shd w:val="clear" w:color="auto" w:fill="FFFFFF"/>
        <w:spacing w:after="150"/>
        <w:rPr>
          <w:rFonts w:ascii="Arial" w:eastAsia="Arial" w:hAnsi="Arial" w:cs="Arial"/>
        </w:rPr>
      </w:pPr>
      <w:r>
        <w:rPr>
          <w:rFonts w:ascii="Arial" w:eastAsia="Arial" w:hAnsi="Arial" w:cs="Arial"/>
        </w:rPr>
        <w:t>Evaluate the design and application of a range of assistive technologies to overcome physical dysfunction for driving</w:t>
      </w:r>
    </w:p>
    <w:p w14:paraId="4EFA0685" w14:textId="77777777" w:rsidR="00001ED6" w:rsidRDefault="00D63F4C" w:rsidP="00131806">
      <w:pPr>
        <w:shd w:val="clear" w:color="auto" w:fill="FFFFFF"/>
        <w:spacing w:after="150"/>
        <w:rPr>
          <w:rFonts w:ascii="Arial" w:eastAsia="Arial" w:hAnsi="Arial" w:cs="Arial"/>
          <w:b/>
        </w:rPr>
      </w:pPr>
      <w:r>
        <w:rPr>
          <w:rFonts w:ascii="Arial" w:eastAsia="Arial" w:hAnsi="Arial" w:cs="Arial"/>
          <w:b/>
        </w:rPr>
        <w:t>Research Literacy</w:t>
      </w:r>
    </w:p>
    <w:p w14:paraId="68D8EB83" w14:textId="77777777" w:rsidR="00001ED6" w:rsidRDefault="00D63F4C" w:rsidP="00131806">
      <w:pPr>
        <w:numPr>
          <w:ilvl w:val="0"/>
          <w:numId w:val="4"/>
        </w:numPr>
        <w:shd w:val="clear" w:color="auto" w:fill="FFFFFF"/>
        <w:rPr>
          <w:rFonts w:ascii="Arial" w:eastAsia="Arial" w:hAnsi="Arial" w:cs="Arial"/>
        </w:rPr>
      </w:pPr>
      <w:r>
        <w:rPr>
          <w:rFonts w:ascii="Arial" w:eastAsia="Arial" w:hAnsi="Arial" w:cs="Arial"/>
        </w:rPr>
        <w:t>Demonstrate evaluation of scientific literature to compare and contrast varying opinions and apply to your own professional experience.</w:t>
      </w:r>
    </w:p>
    <w:p w14:paraId="64D00091" w14:textId="77777777" w:rsidR="00001ED6" w:rsidRDefault="00001ED6" w:rsidP="00131806">
      <w:pPr>
        <w:shd w:val="clear" w:color="auto" w:fill="FFFFFF"/>
        <w:ind w:left="720"/>
        <w:rPr>
          <w:rFonts w:ascii="Arial" w:eastAsia="Arial" w:hAnsi="Arial" w:cs="Arial"/>
        </w:rPr>
      </w:pPr>
    </w:p>
    <w:p w14:paraId="1AB29DCF" w14:textId="77777777" w:rsidR="00001ED6" w:rsidRDefault="00D63F4C" w:rsidP="00131806">
      <w:pPr>
        <w:numPr>
          <w:ilvl w:val="0"/>
          <w:numId w:val="4"/>
        </w:numPr>
        <w:shd w:val="clear" w:color="auto" w:fill="FFFFFF"/>
        <w:rPr>
          <w:rFonts w:ascii="Arial" w:eastAsia="Arial" w:hAnsi="Arial" w:cs="Arial"/>
        </w:rPr>
      </w:pPr>
      <w:r>
        <w:rPr>
          <w:rFonts w:ascii="Arial" w:eastAsia="Arial" w:hAnsi="Arial" w:cs="Arial"/>
        </w:rPr>
        <w:t>Demonstrate an understanding of the legislative framework with regard to medical fitness or cognitive and visual abilities required to drive.</w:t>
      </w:r>
    </w:p>
    <w:p w14:paraId="515CCD96" w14:textId="77777777" w:rsidR="00001ED6" w:rsidRDefault="00001ED6" w:rsidP="00131806">
      <w:pPr>
        <w:pBdr>
          <w:top w:val="nil"/>
          <w:left w:val="nil"/>
          <w:bottom w:val="nil"/>
          <w:right w:val="nil"/>
          <w:between w:val="nil"/>
        </w:pBdr>
        <w:ind w:left="720"/>
        <w:rPr>
          <w:rFonts w:ascii="Arial" w:eastAsia="Arial" w:hAnsi="Arial" w:cs="Arial"/>
          <w:color w:val="000000"/>
        </w:rPr>
      </w:pPr>
    </w:p>
    <w:p w14:paraId="7047E6F4" w14:textId="77777777" w:rsidR="00001ED6" w:rsidRDefault="00D63F4C" w:rsidP="00131806">
      <w:pPr>
        <w:numPr>
          <w:ilvl w:val="0"/>
          <w:numId w:val="4"/>
        </w:numPr>
        <w:shd w:val="clear" w:color="auto" w:fill="FFFFFF"/>
        <w:rPr>
          <w:rFonts w:ascii="Arial" w:eastAsia="Arial" w:hAnsi="Arial" w:cs="Arial"/>
        </w:rPr>
      </w:pPr>
      <w:r>
        <w:rPr>
          <w:rFonts w:ascii="Arial" w:eastAsia="Arial" w:hAnsi="Arial" w:cs="Arial"/>
          <w:color w:val="000000"/>
        </w:rPr>
        <w:t>Discuss the factors that influence risk acceptance in “normal “drivers and how clinically altered driving performance can be identified</w:t>
      </w:r>
    </w:p>
    <w:p w14:paraId="11741B53" w14:textId="77777777" w:rsidR="00001ED6" w:rsidRDefault="00001ED6" w:rsidP="00131806">
      <w:pPr>
        <w:shd w:val="clear" w:color="auto" w:fill="FFFFFF"/>
        <w:rPr>
          <w:rFonts w:ascii="Arial" w:eastAsia="Arial" w:hAnsi="Arial" w:cs="Arial"/>
        </w:rPr>
      </w:pPr>
    </w:p>
    <w:p w14:paraId="2E48FC38" w14:textId="50CE8E7C" w:rsidR="00001ED6" w:rsidRDefault="00D63F4C" w:rsidP="00131806">
      <w:pPr>
        <w:shd w:val="clear" w:color="auto" w:fill="FFFFFF"/>
        <w:spacing w:after="150"/>
        <w:rPr>
          <w:rFonts w:ascii="Arial" w:eastAsia="Arial" w:hAnsi="Arial" w:cs="Arial"/>
          <w:b/>
        </w:rPr>
      </w:pPr>
      <w:r>
        <w:rPr>
          <w:rFonts w:ascii="Arial" w:eastAsia="Arial" w:hAnsi="Arial" w:cs="Arial"/>
          <w:b/>
        </w:rPr>
        <w:t xml:space="preserve">Critical Self-awareness </w:t>
      </w:r>
      <w:r w:rsidR="00ED7FE3">
        <w:rPr>
          <w:rFonts w:ascii="Arial" w:eastAsia="Arial" w:hAnsi="Arial" w:cs="Arial"/>
          <w:b/>
        </w:rPr>
        <w:t>and</w:t>
      </w:r>
      <w:r>
        <w:rPr>
          <w:rFonts w:ascii="Arial" w:eastAsia="Arial" w:hAnsi="Arial" w:cs="Arial"/>
          <w:b/>
        </w:rPr>
        <w:t xml:space="preserve"> Personal Literacy</w:t>
      </w:r>
    </w:p>
    <w:p w14:paraId="4100CB9B" w14:textId="77777777" w:rsidR="00001ED6" w:rsidRDefault="00D63F4C" w:rsidP="00131806">
      <w:pPr>
        <w:numPr>
          <w:ilvl w:val="0"/>
          <w:numId w:val="3"/>
        </w:numPr>
        <w:shd w:val="clear" w:color="auto" w:fill="FFFFFF"/>
        <w:rPr>
          <w:rFonts w:ascii="Arial" w:eastAsia="Arial" w:hAnsi="Arial" w:cs="Arial"/>
        </w:rPr>
      </w:pPr>
      <w:r>
        <w:rPr>
          <w:rFonts w:ascii="Arial" w:eastAsia="Arial" w:hAnsi="Arial" w:cs="Arial"/>
        </w:rPr>
        <w:t>Demonstrate the knowledge to consider the impact of a range of medical conditions on driving ability.</w:t>
      </w:r>
    </w:p>
    <w:p w14:paraId="568FDC4A" w14:textId="77777777" w:rsidR="00001ED6" w:rsidRDefault="00001ED6" w:rsidP="00131806">
      <w:pPr>
        <w:shd w:val="clear" w:color="auto" w:fill="FFFFFF"/>
        <w:rPr>
          <w:rFonts w:ascii="Arial" w:eastAsia="Arial" w:hAnsi="Arial" w:cs="Arial"/>
        </w:rPr>
      </w:pPr>
    </w:p>
    <w:p w14:paraId="6802DAB2" w14:textId="77777777" w:rsidR="00001ED6" w:rsidRDefault="00D63F4C" w:rsidP="00131806">
      <w:pPr>
        <w:numPr>
          <w:ilvl w:val="0"/>
          <w:numId w:val="3"/>
        </w:numPr>
        <w:shd w:val="clear" w:color="auto" w:fill="FFFFFF"/>
        <w:rPr>
          <w:rFonts w:ascii="Arial" w:eastAsia="Arial" w:hAnsi="Arial" w:cs="Arial"/>
        </w:rPr>
      </w:pPr>
      <w:r>
        <w:rPr>
          <w:rFonts w:ascii="Arial" w:eastAsia="Arial" w:hAnsi="Arial" w:cs="Arial"/>
        </w:rPr>
        <w:t>Demonstrate the required skills and knowledge to undertake an assessment of physical dysfunction concerning the driving task and develop such assessment processes for future practice.</w:t>
      </w:r>
    </w:p>
    <w:p w14:paraId="508CDA5F" w14:textId="77777777" w:rsidR="00001ED6" w:rsidRDefault="00001ED6" w:rsidP="00131806">
      <w:pPr>
        <w:shd w:val="clear" w:color="auto" w:fill="FFFFFF"/>
        <w:ind w:left="720"/>
        <w:rPr>
          <w:rFonts w:ascii="Arial" w:eastAsia="Arial" w:hAnsi="Arial" w:cs="Arial"/>
        </w:rPr>
      </w:pPr>
    </w:p>
    <w:p w14:paraId="46A24414" w14:textId="77777777" w:rsidR="00001ED6" w:rsidRDefault="00D63F4C" w:rsidP="00131806">
      <w:pPr>
        <w:numPr>
          <w:ilvl w:val="0"/>
          <w:numId w:val="3"/>
        </w:numPr>
        <w:shd w:val="clear" w:color="auto" w:fill="FFFFFF"/>
        <w:spacing w:after="150"/>
        <w:rPr>
          <w:rFonts w:ascii="Arial" w:eastAsia="Arial" w:hAnsi="Arial" w:cs="Arial"/>
          <w:b/>
        </w:rPr>
      </w:pPr>
      <w:r>
        <w:rPr>
          <w:rFonts w:ascii="Arial" w:eastAsia="Arial" w:hAnsi="Arial" w:cs="Arial"/>
        </w:rPr>
        <w:t>Reflect upon professional practice to facilitate self-development and to further inform the driving assessment process.</w:t>
      </w:r>
    </w:p>
    <w:p w14:paraId="5A1A9DBD" w14:textId="77777777" w:rsidR="00001ED6" w:rsidRDefault="00D63F4C" w:rsidP="00131806">
      <w:pPr>
        <w:numPr>
          <w:ilvl w:val="0"/>
          <w:numId w:val="3"/>
        </w:numPr>
        <w:shd w:val="clear" w:color="auto" w:fill="FFFFFF"/>
        <w:spacing w:after="150"/>
        <w:rPr>
          <w:rFonts w:ascii="Arial" w:eastAsia="Arial" w:hAnsi="Arial" w:cs="Arial"/>
          <w:b/>
        </w:rPr>
      </w:pPr>
      <w:r>
        <w:rPr>
          <w:rFonts w:ascii="Arial" w:eastAsia="Arial" w:hAnsi="Arial" w:cs="Arial"/>
          <w:color w:val="000000"/>
        </w:rPr>
        <w:t>Select and apply evidence to inform professional reasoning.</w:t>
      </w:r>
    </w:p>
    <w:p w14:paraId="4A2239C5" w14:textId="77777777" w:rsidR="00001ED6" w:rsidRDefault="00001ED6" w:rsidP="00131806">
      <w:pPr>
        <w:shd w:val="clear" w:color="auto" w:fill="FFFFFF"/>
        <w:spacing w:after="150"/>
        <w:ind w:left="720"/>
        <w:rPr>
          <w:rFonts w:ascii="Arial" w:eastAsia="Arial" w:hAnsi="Arial" w:cs="Arial"/>
        </w:rPr>
      </w:pPr>
    </w:p>
    <w:p w14:paraId="1E0F19CD" w14:textId="53CE1D54" w:rsidR="00001ED6" w:rsidRDefault="00D63F4C" w:rsidP="00131806">
      <w:pPr>
        <w:shd w:val="clear" w:color="auto" w:fill="FFFFFF"/>
        <w:spacing w:after="150"/>
        <w:rPr>
          <w:rFonts w:ascii="Arial" w:eastAsia="Arial" w:hAnsi="Arial" w:cs="Arial"/>
          <w:b/>
        </w:rPr>
      </w:pPr>
      <w:r>
        <w:rPr>
          <w:rFonts w:ascii="Arial" w:eastAsia="Arial" w:hAnsi="Arial" w:cs="Arial"/>
          <w:b/>
        </w:rPr>
        <w:t xml:space="preserve">Digital </w:t>
      </w:r>
      <w:r w:rsidR="007C3AB5">
        <w:rPr>
          <w:rFonts w:ascii="Arial" w:eastAsia="Arial" w:hAnsi="Arial" w:cs="Arial"/>
          <w:b/>
        </w:rPr>
        <w:t>and</w:t>
      </w:r>
      <w:r>
        <w:rPr>
          <w:rFonts w:ascii="Arial" w:eastAsia="Arial" w:hAnsi="Arial" w:cs="Arial"/>
          <w:b/>
        </w:rPr>
        <w:t xml:space="preserve"> Information Literacy</w:t>
      </w:r>
    </w:p>
    <w:p w14:paraId="445DA224" w14:textId="77777777" w:rsidR="00001ED6" w:rsidRDefault="00D63F4C" w:rsidP="00131806">
      <w:pPr>
        <w:numPr>
          <w:ilvl w:val="0"/>
          <w:numId w:val="7"/>
        </w:numPr>
        <w:shd w:val="clear" w:color="auto" w:fill="FFFFFF"/>
        <w:spacing w:after="150"/>
        <w:rPr>
          <w:rFonts w:ascii="Arial" w:eastAsia="Arial" w:hAnsi="Arial" w:cs="Arial"/>
        </w:rPr>
      </w:pPr>
      <w:r>
        <w:rPr>
          <w:rFonts w:ascii="Arial" w:eastAsia="Arial" w:hAnsi="Arial" w:cs="Arial"/>
        </w:rPr>
        <w:t>Demonstrate a well-developed understanding of the design and application of a range of assistive technologies to overcome physical dysfunction for driving.</w:t>
      </w:r>
    </w:p>
    <w:p w14:paraId="572222A8" w14:textId="77777777" w:rsidR="00001ED6" w:rsidRDefault="00001ED6" w:rsidP="00131806">
      <w:pPr>
        <w:shd w:val="clear" w:color="auto" w:fill="FFFFFF"/>
        <w:spacing w:after="150"/>
        <w:ind w:left="720"/>
        <w:rPr>
          <w:rFonts w:ascii="Arial" w:eastAsia="Arial" w:hAnsi="Arial" w:cs="Arial"/>
        </w:rPr>
      </w:pPr>
    </w:p>
    <w:p w14:paraId="5398703B" w14:textId="77777777" w:rsidR="00001ED6" w:rsidRDefault="00D63F4C" w:rsidP="00131806">
      <w:pPr>
        <w:shd w:val="clear" w:color="auto" w:fill="FFFFFF"/>
        <w:spacing w:after="150"/>
        <w:rPr>
          <w:rFonts w:ascii="Arial" w:eastAsia="Arial" w:hAnsi="Arial" w:cs="Arial"/>
          <w:b/>
        </w:rPr>
      </w:pPr>
      <w:r>
        <w:rPr>
          <w:rFonts w:ascii="Arial" w:eastAsia="Arial" w:hAnsi="Arial" w:cs="Arial"/>
          <w:b/>
        </w:rPr>
        <w:t>Active Citizenship</w:t>
      </w:r>
    </w:p>
    <w:p w14:paraId="1A16622D" w14:textId="77777777" w:rsidR="00001ED6" w:rsidRDefault="00D63F4C" w:rsidP="00131806">
      <w:pPr>
        <w:numPr>
          <w:ilvl w:val="0"/>
          <w:numId w:val="6"/>
        </w:numPr>
        <w:shd w:val="clear" w:color="auto" w:fill="FFFFFF"/>
        <w:rPr>
          <w:rFonts w:ascii="Arial" w:eastAsia="Arial" w:hAnsi="Arial" w:cs="Arial"/>
        </w:rPr>
      </w:pPr>
      <w:r>
        <w:rPr>
          <w:rFonts w:ascii="Arial" w:eastAsia="Arial" w:hAnsi="Arial" w:cs="Arial"/>
        </w:rPr>
        <w:t>Debate the cultural, environmental, political, ethical, legal and economic factors that impact on driving and outdoor mobility.</w:t>
      </w:r>
    </w:p>
    <w:p w14:paraId="67C10A8C" w14:textId="77777777" w:rsidR="00001ED6" w:rsidRDefault="00001ED6" w:rsidP="00131806">
      <w:pPr>
        <w:shd w:val="clear" w:color="auto" w:fill="FFFFFF"/>
        <w:ind w:left="720"/>
        <w:rPr>
          <w:rFonts w:ascii="Arial" w:eastAsia="Arial" w:hAnsi="Arial" w:cs="Arial"/>
        </w:rPr>
      </w:pPr>
    </w:p>
    <w:p w14:paraId="73BE9185" w14:textId="77777777" w:rsidR="00001ED6" w:rsidRDefault="00D63F4C" w:rsidP="00131806">
      <w:pPr>
        <w:numPr>
          <w:ilvl w:val="0"/>
          <w:numId w:val="6"/>
        </w:numPr>
        <w:shd w:val="clear" w:color="auto" w:fill="FFFFFF"/>
        <w:spacing w:after="150"/>
        <w:rPr>
          <w:rFonts w:ascii="Arial" w:eastAsia="Arial" w:hAnsi="Arial" w:cs="Arial"/>
          <w:sz w:val="21"/>
          <w:szCs w:val="21"/>
        </w:rPr>
      </w:pPr>
      <w:r>
        <w:rPr>
          <w:rFonts w:ascii="Arial" w:eastAsia="Arial" w:hAnsi="Arial" w:cs="Arial"/>
        </w:rPr>
        <w:lastRenderedPageBreak/>
        <w:t>Create, maintain and promote non-discriminatory practices that promote driving and outdoor mobility for individuals, families and communities.</w:t>
      </w:r>
    </w:p>
    <w:p w14:paraId="70E19466" w14:textId="77777777" w:rsidR="00001ED6" w:rsidRDefault="00001ED6" w:rsidP="00131806">
      <w:pPr>
        <w:pBdr>
          <w:top w:val="nil"/>
          <w:left w:val="nil"/>
          <w:bottom w:val="nil"/>
          <w:right w:val="nil"/>
          <w:between w:val="nil"/>
        </w:pBdr>
        <w:ind w:left="720"/>
        <w:rPr>
          <w:rFonts w:eastAsia="Times New Roman"/>
          <w:color w:val="000000"/>
        </w:rPr>
      </w:pPr>
    </w:p>
    <w:p w14:paraId="1906FB47" w14:textId="71F7FDE8" w:rsidR="00001ED6" w:rsidRDefault="007E388C" w:rsidP="00131806">
      <w:pPr>
        <w:pStyle w:val="Heading4"/>
        <w:keepLines/>
        <w:shd w:val="clear" w:color="auto" w:fill="FFFFFF"/>
        <w:spacing w:before="150" w:after="150" w:line="276" w:lineRule="auto"/>
        <w:rPr>
          <w:rFonts w:ascii="Arial" w:eastAsia="Arial" w:hAnsi="Arial" w:cs="Arial"/>
          <w:sz w:val="31"/>
          <w:szCs w:val="31"/>
        </w:rPr>
      </w:pPr>
      <w:r>
        <w:rPr>
          <w:rFonts w:ascii="Arial" w:eastAsia="Arial" w:hAnsi="Arial" w:cs="Arial"/>
          <w:sz w:val="31"/>
          <w:szCs w:val="31"/>
        </w:rPr>
        <w:t>1</w:t>
      </w:r>
      <w:r w:rsidR="00D63F4C">
        <w:rPr>
          <w:rFonts w:ascii="Arial" w:eastAsia="Arial" w:hAnsi="Arial" w:cs="Arial"/>
          <w:sz w:val="31"/>
          <w:szCs w:val="31"/>
        </w:rPr>
        <w:t>.1 Overall aims of the programme</w:t>
      </w:r>
    </w:p>
    <w:p w14:paraId="3BE28DC3" w14:textId="77777777" w:rsidR="00001ED6" w:rsidRDefault="00D63F4C" w:rsidP="00131806">
      <w:pPr>
        <w:shd w:val="clear" w:color="auto" w:fill="FFFFFF"/>
        <w:spacing w:after="150"/>
        <w:rPr>
          <w:rFonts w:ascii="Arial" w:eastAsia="Arial" w:hAnsi="Arial" w:cs="Arial"/>
        </w:rPr>
      </w:pPr>
      <w:r>
        <w:rPr>
          <w:rFonts w:ascii="Arial" w:eastAsia="Arial" w:hAnsi="Arial" w:cs="Arial"/>
        </w:rPr>
        <w:t>The aims of the programme are….</w:t>
      </w:r>
    </w:p>
    <w:p w14:paraId="7D6549CD" w14:textId="77777777" w:rsidR="00001ED6" w:rsidRDefault="00D63F4C" w:rsidP="00131806">
      <w:pPr>
        <w:shd w:val="clear" w:color="auto" w:fill="FFFFFF"/>
        <w:spacing w:after="150"/>
        <w:rPr>
          <w:rFonts w:ascii="Arial" w:eastAsia="Arial" w:hAnsi="Arial" w:cs="Arial"/>
        </w:rPr>
      </w:pPr>
      <w:r>
        <w:rPr>
          <w:rFonts w:ascii="Arial" w:eastAsia="Arial" w:hAnsi="Arial" w:cs="Arial"/>
        </w:rPr>
        <w:t>1. To provide you with the opportunity to further your knowledge and professional expertise in order to fulfil the needs of driving and outdoor mobility service users.</w:t>
      </w:r>
    </w:p>
    <w:p w14:paraId="74302019" w14:textId="754C644D" w:rsidR="00CD0295" w:rsidRDefault="00D63F4C" w:rsidP="00131806">
      <w:pPr>
        <w:shd w:val="clear" w:color="auto" w:fill="FFFFFF"/>
        <w:spacing w:after="150"/>
        <w:rPr>
          <w:rFonts w:ascii="Arial" w:eastAsia="Arial" w:hAnsi="Arial" w:cs="Arial"/>
        </w:rPr>
      </w:pPr>
      <w:r>
        <w:rPr>
          <w:rFonts w:ascii="Arial" w:eastAsia="Arial" w:hAnsi="Arial" w:cs="Arial"/>
        </w:rPr>
        <w:t>2. To allow you to challenge your own and others knowledge, values and professional activities in order to be knowledge-generating, evidence-based, reflective and team orientated experts in the field of driving assessment and outdoor mobility.</w:t>
      </w:r>
    </w:p>
    <w:p w14:paraId="19164DAD" w14:textId="77777777" w:rsidR="00001ED6" w:rsidRDefault="00001ED6" w:rsidP="00131806">
      <w:pPr>
        <w:shd w:val="clear" w:color="auto" w:fill="FFFFFF"/>
        <w:spacing w:after="150"/>
        <w:rPr>
          <w:rFonts w:ascii="Arial" w:eastAsia="Arial" w:hAnsi="Arial" w:cs="Arial"/>
        </w:rPr>
      </w:pPr>
      <w:bookmarkStart w:id="4" w:name="_heading=h.lshi3zjdniuj" w:colFirst="0" w:colLast="0"/>
      <w:bookmarkEnd w:id="4"/>
    </w:p>
    <w:p w14:paraId="07AEB3DA" w14:textId="6E6E8554" w:rsidR="00001ED6" w:rsidRDefault="007A1D83" w:rsidP="00131806">
      <w:pPr>
        <w:pStyle w:val="Heading4"/>
        <w:keepLines/>
        <w:shd w:val="clear" w:color="auto" w:fill="FFFFFF"/>
        <w:spacing w:before="150" w:after="150" w:line="276" w:lineRule="auto"/>
        <w:rPr>
          <w:rFonts w:ascii="Arial" w:eastAsia="Arial" w:hAnsi="Arial" w:cs="Arial"/>
        </w:rPr>
      </w:pPr>
      <w:r>
        <w:rPr>
          <w:rFonts w:ascii="Arial" w:eastAsia="Arial" w:hAnsi="Arial" w:cs="Arial"/>
        </w:rPr>
        <w:t>1</w:t>
      </w:r>
      <w:r w:rsidR="00D63F4C">
        <w:rPr>
          <w:rFonts w:ascii="Arial" w:eastAsia="Arial" w:hAnsi="Arial" w:cs="Arial"/>
        </w:rPr>
        <w:t xml:space="preserve">.2 Programme structure </w:t>
      </w:r>
    </w:p>
    <w:p w14:paraId="5436690B" w14:textId="77777777" w:rsidR="00001ED6" w:rsidRDefault="00D63F4C" w:rsidP="00131806">
      <w:pPr>
        <w:pStyle w:val="Heading5"/>
        <w:keepNext/>
        <w:keepLines/>
        <w:spacing w:before="220" w:after="0"/>
        <w:rPr>
          <w:i w:val="0"/>
          <w:sz w:val="24"/>
          <w:szCs w:val="24"/>
        </w:rPr>
      </w:pPr>
      <w:bookmarkStart w:id="5" w:name="_heading=h.ig6owqmqgzvp" w:colFirst="0" w:colLast="0"/>
      <w:bookmarkEnd w:id="5"/>
      <w:r>
        <w:rPr>
          <w:i w:val="0"/>
          <w:sz w:val="24"/>
          <w:szCs w:val="24"/>
        </w:rPr>
        <w:t xml:space="preserve">Cert HE pathway </w:t>
      </w:r>
    </w:p>
    <w:p w14:paraId="4668A356" w14:textId="77777777" w:rsidR="00001ED6" w:rsidRDefault="00001ED6" w:rsidP="00131806">
      <w:pPr>
        <w:rPr>
          <w:rFonts w:ascii="Arial" w:eastAsia="Arial" w:hAnsi="Arial" w:cs="Arial"/>
        </w:rPr>
      </w:pPr>
    </w:p>
    <w:tbl>
      <w:tblPr>
        <w:tblStyle w:val="a5"/>
        <w:tblW w:w="1088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8"/>
        <w:gridCol w:w="3118"/>
        <w:gridCol w:w="1134"/>
        <w:gridCol w:w="900"/>
        <w:gridCol w:w="2160"/>
        <w:gridCol w:w="1890"/>
      </w:tblGrid>
      <w:tr w:rsidR="00001ED6" w14:paraId="3F2A3A80" w14:textId="77777777">
        <w:trPr>
          <w:trHeight w:val="655"/>
        </w:trPr>
        <w:tc>
          <w:tcPr>
            <w:tcW w:w="1678" w:type="dxa"/>
            <w:shd w:val="clear" w:color="auto" w:fill="auto"/>
          </w:tcPr>
          <w:p w14:paraId="374EFA00" w14:textId="77777777" w:rsidR="00001ED6" w:rsidRDefault="00D63F4C" w:rsidP="00131806">
            <w:pPr>
              <w:shd w:val="clear" w:color="auto" w:fill="FFFFFF"/>
              <w:rPr>
                <w:rFonts w:ascii="Arial" w:eastAsia="Arial" w:hAnsi="Arial" w:cs="Arial"/>
                <w:b/>
              </w:rPr>
            </w:pPr>
            <w:r>
              <w:rPr>
                <w:rFonts w:ascii="Arial" w:eastAsia="Arial" w:hAnsi="Arial" w:cs="Arial"/>
                <w:b/>
              </w:rPr>
              <w:t>Code</w:t>
            </w:r>
          </w:p>
        </w:tc>
        <w:tc>
          <w:tcPr>
            <w:tcW w:w="3118" w:type="dxa"/>
            <w:shd w:val="clear" w:color="auto" w:fill="auto"/>
          </w:tcPr>
          <w:p w14:paraId="6BD9B115" w14:textId="77777777" w:rsidR="00001ED6" w:rsidRDefault="00D63F4C" w:rsidP="00131806">
            <w:pPr>
              <w:shd w:val="clear" w:color="auto" w:fill="FFFFFF"/>
              <w:rPr>
                <w:rFonts w:ascii="Arial" w:eastAsia="Arial" w:hAnsi="Arial" w:cs="Arial"/>
                <w:b/>
              </w:rPr>
            </w:pPr>
            <w:r>
              <w:rPr>
                <w:rFonts w:ascii="Arial" w:eastAsia="Arial" w:hAnsi="Arial" w:cs="Arial"/>
                <w:b/>
              </w:rPr>
              <w:t>Module Title</w:t>
            </w:r>
          </w:p>
        </w:tc>
        <w:tc>
          <w:tcPr>
            <w:tcW w:w="1134" w:type="dxa"/>
            <w:shd w:val="clear" w:color="auto" w:fill="auto"/>
          </w:tcPr>
          <w:p w14:paraId="196B5FBA" w14:textId="77777777" w:rsidR="00001ED6" w:rsidRDefault="00D63F4C" w:rsidP="00131806">
            <w:pPr>
              <w:shd w:val="clear" w:color="auto" w:fill="FFFFFF"/>
              <w:rPr>
                <w:rFonts w:ascii="Arial" w:eastAsia="Arial" w:hAnsi="Arial" w:cs="Arial"/>
                <w:b/>
              </w:rPr>
            </w:pPr>
            <w:r>
              <w:rPr>
                <w:rFonts w:ascii="Arial" w:eastAsia="Arial" w:hAnsi="Arial" w:cs="Arial"/>
                <w:b/>
              </w:rPr>
              <w:t>Credits</w:t>
            </w:r>
          </w:p>
        </w:tc>
        <w:tc>
          <w:tcPr>
            <w:tcW w:w="900" w:type="dxa"/>
            <w:shd w:val="clear" w:color="auto" w:fill="auto"/>
          </w:tcPr>
          <w:p w14:paraId="47442807" w14:textId="77777777" w:rsidR="00001ED6" w:rsidRDefault="00D63F4C" w:rsidP="00131806">
            <w:pPr>
              <w:shd w:val="clear" w:color="auto" w:fill="FFFFFF"/>
              <w:rPr>
                <w:rFonts w:ascii="Arial" w:eastAsia="Arial" w:hAnsi="Arial" w:cs="Arial"/>
                <w:b/>
              </w:rPr>
            </w:pPr>
            <w:r>
              <w:rPr>
                <w:rFonts w:ascii="Arial" w:eastAsia="Arial" w:hAnsi="Arial" w:cs="Arial"/>
                <w:b/>
              </w:rPr>
              <w:t>Level</w:t>
            </w:r>
          </w:p>
        </w:tc>
        <w:tc>
          <w:tcPr>
            <w:tcW w:w="2160" w:type="dxa"/>
            <w:shd w:val="clear" w:color="auto" w:fill="auto"/>
          </w:tcPr>
          <w:p w14:paraId="1CC07CFF" w14:textId="77777777" w:rsidR="00001ED6" w:rsidRDefault="00D63F4C" w:rsidP="00131806">
            <w:pPr>
              <w:shd w:val="clear" w:color="auto" w:fill="FFFFFF"/>
              <w:rPr>
                <w:rFonts w:ascii="Arial" w:eastAsia="Arial" w:hAnsi="Arial" w:cs="Arial"/>
                <w:b/>
              </w:rPr>
            </w:pPr>
            <w:r>
              <w:rPr>
                <w:rFonts w:ascii="Arial" w:eastAsia="Arial" w:hAnsi="Arial" w:cs="Arial"/>
                <w:b/>
              </w:rPr>
              <w:t>Status</w:t>
            </w:r>
          </w:p>
        </w:tc>
        <w:tc>
          <w:tcPr>
            <w:tcW w:w="1890" w:type="dxa"/>
            <w:shd w:val="clear" w:color="auto" w:fill="auto"/>
          </w:tcPr>
          <w:p w14:paraId="1F87FE0F" w14:textId="77777777" w:rsidR="00001ED6" w:rsidRDefault="00D63F4C" w:rsidP="00131806">
            <w:pPr>
              <w:shd w:val="clear" w:color="auto" w:fill="FFFFFF"/>
              <w:rPr>
                <w:rFonts w:ascii="Arial" w:eastAsia="Arial" w:hAnsi="Arial" w:cs="Arial"/>
                <w:b/>
              </w:rPr>
            </w:pPr>
            <w:r>
              <w:rPr>
                <w:rFonts w:ascii="Arial" w:eastAsia="Arial" w:hAnsi="Arial" w:cs="Arial"/>
                <w:b/>
              </w:rPr>
              <w:t>Coursework:</w:t>
            </w:r>
            <w:r>
              <w:rPr>
                <w:rFonts w:ascii="Arial" w:eastAsia="Arial" w:hAnsi="Arial" w:cs="Arial"/>
                <w:b/>
              </w:rPr>
              <w:br/>
              <w:t>Exam ratio</w:t>
            </w:r>
          </w:p>
        </w:tc>
      </w:tr>
      <w:tr w:rsidR="00001ED6" w14:paraId="44A4633B" w14:textId="77777777">
        <w:tc>
          <w:tcPr>
            <w:tcW w:w="1678" w:type="dxa"/>
            <w:shd w:val="clear" w:color="auto" w:fill="auto"/>
          </w:tcPr>
          <w:p w14:paraId="52130B0E" w14:textId="77777777" w:rsidR="00001ED6" w:rsidRDefault="00D63F4C" w:rsidP="00131806">
            <w:pPr>
              <w:shd w:val="clear" w:color="auto" w:fill="FFFFFF"/>
              <w:rPr>
                <w:rFonts w:ascii="Arial" w:eastAsia="Arial" w:hAnsi="Arial" w:cs="Arial"/>
              </w:rPr>
            </w:pPr>
            <w:r>
              <w:rPr>
                <w:rFonts w:ascii="Arial" w:eastAsia="Arial" w:hAnsi="Arial" w:cs="Arial"/>
              </w:rPr>
              <w:t>DROM-4X</w:t>
            </w:r>
          </w:p>
        </w:tc>
        <w:tc>
          <w:tcPr>
            <w:tcW w:w="3118" w:type="dxa"/>
            <w:shd w:val="clear" w:color="auto" w:fill="auto"/>
          </w:tcPr>
          <w:p w14:paraId="3F9BE7A9" w14:textId="77777777" w:rsidR="00001ED6" w:rsidRDefault="00D63F4C" w:rsidP="00131806">
            <w:pPr>
              <w:shd w:val="clear" w:color="auto" w:fill="FFFFFF"/>
              <w:rPr>
                <w:rFonts w:ascii="Arial" w:eastAsia="Arial" w:hAnsi="Arial" w:cs="Arial"/>
                <w:highlight w:val="white"/>
              </w:rPr>
            </w:pPr>
            <w:r>
              <w:rPr>
                <w:rFonts w:ascii="Arial" w:eastAsia="Arial" w:hAnsi="Arial" w:cs="Arial"/>
                <w:highlight w:val="white"/>
              </w:rPr>
              <w:t>Study and reflective practice skills</w:t>
            </w:r>
          </w:p>
        </w:tc>
        <w:tc>
          <w:tcPr>
            <w:tcW w:w="1134" w:type="dxa"/>
            <w:shd w:val="clear" w:color="auto" w:fill="auto"/>
          </w:tcPr>
          <w:p w14:paraId="5B13147C" w14:textId="77777777" w:rsidR="00001ED6" w:rsidRDefault="00D63F4C" w:rsidP="00131806">
            <w:pPr>
              <w:shd w:val="clear" w:color="auto" w:fill="FFFFFF"/>
              <w:rPr>
                <w:rFonts w:ascii="Arial" w:eastAsia="Arial" w:hAnsi="Arial" w:cs="Arial"/>
              </w:rPr>
            </w:pPr>
            <w:r>
              <w:rPr>
                <w:rFonts w:ascii="Arial" w:eastAsia="Arial" w:hAnsi="Arial" w:cs="Arial"/>
              </w:rPr>
              <w:t>30</w:t>
            </w:r>
          </w:p>
        </w:tc>
        <w:tc>
          <w:tcPr>
            <w:tcW w:w="900" w:type="dxa"/>
          </w:tcPr>
          <w:p w14:paraId="0605CDF0" w14:textId="77777777" w:rsidR="00001ED6" w:rsidRDefault="00D63F4C" w:rsidP="00131806">
            <w:pPr>
              <w:shd w:val="clear" w:color="auto" w:fill="FFFFFF"/>
              <w:rPr>
                <w:rFonts w:ascii="Arial" w:eastAsia="Arial" w:hAnsi="Arial" w:cs="Arial"/>
              </w:rPr>
            </w:pPr>
            <w:r>
              <w:rPr>
                <w:rFonts w:ascii="Arial" w:eastAsia="Arial" w:hAnsi="Arial" w:cs="Arial"/>
              </w:rPr>
              <w:t>4</w:t>
            </w:r>
          </w:p>
        </w:tc>
        <w:tc>
          <w:tcPr>
            <w:tcW w:w="2160" w:type="dxa"/>
            <w:shd w:val="clear" w:color="auto" w:fill="auto"/>
          </w:tcPr>
          <w:p w14:paraId="27BA3174" w14:textId="77777777" w:rsidR="00001ED6" w:rsidRDefault="00D63F4C" w:rsidP="00131806">
            <w:pPr>
              <w:shd w:val="clear" w:color="auto" w:fill="FFFFFF"/>
              <w:rPr>
                <w:rFonts w:ascii="Arial" w:eastAsia="Arial" w:hAnsi="Arial" w:cs="Arial"/>
              </w:rPr>
            </w:pPr>
            <w:r>
              <w:rPr>
                <w:rFonts w:ascii="Arial" w:eastAsia="Arial" w:hAnsi="Arial" w:cs="Arial"/>
              </w:rPr>
              <w:t>Compulsory</w:t>
            </w:r>
          </w:p>
          <w:p w14:paraId="2D07EAA3" w14:textId="77777777" w:rsidR="00001ED6" w:rsidRDefault="00D63F4C" w:rsidP="00131806">
            <w:pPr>
              <w:shd w:val="clear" w:color="auto" w:fill="FFFFFF"/>
              <w:rPr>
                <w:rFonts w:ascii="Arial" w:eastAsia="Arial" w:hAnsi="Arial" w:cs="Arial"/>
              </w:rPr>
            </w:pPr>
            <w:r>
              <w:rPr>
                <w:rFonts w:ascii="Arial" w:eastAsia="Arial" w:hAnsi="Arial" w:cs="Arial"/>
              </w:rPr>
              <w:t xml:space="preserve">and prerequisite. </w:t>
            </w:r>
          </w:p>
        </w:tc>
        <w:tc>
          <w:tcPr>
            <w:tcW w:w="1890" w:type="dxa"/>
            <w:shd w:val="clear" w:color="auto" w:fill="auto"/>
          </w:tcPr>
          <w:p w14:paraId="23C12B3C" w14:textId="77777777" w:rsidR="00001ED6" w:rsidRDefault="00D63F4C" w:rsidP="00131806">
            <w:pPr>
              <w:shd w:val="clear" w:color="auto" w:fill="FFFFFF"/>
              <w:rPr>
                <w:rFonts w:ascii="Arial" w:eastAsia="Arial" w:hAnsi="Arial" w:cs="Arial"/>
              </w:rPr>
            </w:pPr>
            <w:r>
              <w:rPr>
                <w:rFonts w:ascii="Arial" w:eastAsia="Arial" w:hAnsi="Arial" w:cs="Arial"/>
              </w:rPr>
              <w:t>100:0</w:t>
            </w:r>
          </w:p>
        </w:tc>
      </w:tr>
      <w:tr w:rsidR="00001ED6" w14:paraId="44EFF16E" w14:textId="77777777">
        <w:tc>
          <w:tcPr>
            <w:tcW w:w="1678" w:type="dxa"/>
            <w:shd w:val="clear" w:color="auto" w:fill="auto"/>
          </w:tcPr>
          <w:p w14:paraId="717F9E61" w14:textId="77777777" w:rsidR="00001ED6" w:rsidRDefault="00D63F4C" w:rsidP="00131806">
            <w:pPr>
              <w:shd w:val="clear" w:color="auto" w:fill="FFFFFF"/>
              <w:rPr>
                <w:rFonts w:ascii="Arial" w:eastAsia="Arial" w:hAnsi="Arial" w:cs="Arial"/>
              </w:rPr>
            </w:pPr>
            <w:r>
              <w:rPr>
                <w:rFonts w:ascii="Arial" w:eastAsia="Arial" w:hAnsi="Arial" w:cs="Arial"/>
              </w:rPr>
              <w:t>DROM-4XXX</w:t>
            </w:r>
          </w:p>
        </w:tc>
        <w:tc>
          <w:tcPr>
            <w:tcW w:w="3118" w:type="dxa"/>
            <w:shd w:val="clear" w:color="auto" w:fill="auto"/>
          </w:tcPr>
          <w:p w14:paraId="47EBE82C" w14:textId="77777777" w:rsidR="00001ED6" w:rsidRDefault="00D63F4C" w:rsidP="00131806">
            <w:pPr>
              <w:shd w:val="clear" w:color="auto" w:fill="FFFFFF"/>
              <w:rPr>
                <w:rFonts w:ascii="Arial" w:eastAsia="Arial" w:hAnsi="Arial" w:cs="Arial"/>
              </w:rPr>
            </w:pPr>
            <w:r>
              <w:rPr>
                <w:rFonts w:ascii="Arial" w:eastAsia="Arial" w:hAnsi="Arial" w:cs="Arial"/>
              </w:rPr>
              <w:t>Medical Conditions and Fitness to Drive</w:t>
            </w:r>
          </w:p>
        </w:tc>
        <w:tc>
          <w:tcPr>
            <w:tcW w:w="1134" w:type="dxa"/>
            <w:shd w:val="clear" w:color="auto" w:fill="auto"/>
          </w:tcPr>
          <w:p w14:paraId="4036C06B" w14:textId="77777777" w:rsidR="00001ED6" w:rsidRDefault="00D63F4C" w:rsidP="00131806">
            <w:pPr>
              <w:shd w:val="clear" w:color="auto" w:fill="FFFFFF"/>
              <w:rPr>
                <w:rFonts w:ascii="Arial" w:eastAsia="Arial" w:hAnsi="Arial" w:cs="Arial"/>
              </w:rPr>
            </w:pPr>
            <w:r>
              <w:rPr>
                <w:rFonts w:ascii="Arial" w:eastAsia="Arial" w:hAnsi="Arial" w:cs="Arial"/>
              </w:rPr>
              <w:t>30</w:t>
            </w:r>
          </w:p>
        </w:tc>
        <w:tc>
          <w:tcPr>
            <w:tcW w:w="900" w:type="dxa"/>
          </w:tcPr>
          <w:p w14:paraId="0F8099F2" w14:textId="77777777" w:rsidR="00001ED6" w:rsidRDefault="00D63F4C" w:rsidP="00131806">
            <w:pPr>
              <w:shd w:val="clear" w:color="auto" w:fill="FFFFFF"/>
              <w:rPr>
                <w:rFonts w:ascii="Arial" w:eastAsia="Arial" w:hAnsi="Arial" w:cs="Arial"/>
              </w:rPr>
            </w:pPr>
            <w:r>
              <w:rPr>
                <w:rFonts w:ascii="Arial" w:eastAsia="Arial" w:hAnsi="Arial" w:cs="Arial"/>
              </w:rPr>
              <w:t>4</w:t>
            </w:r>
          </w:p>
        </w:tc>
        <w:tc>
          <w:tcPr>
            <w:tcW w:w="2160" w:type="dxa"/>
            <w:shd w:val="clear" w:color="auto" w:fill="auto"/>
          </w:tcPr>
          <w:p w14:paraId="539EA0EB" w14:textId="77777777" w:rsidR="00001ED6" w:rsidRDefault="00D63F4C" w:rsidP="00131806">
            <w:pPr>
              <w:shd w:val="clear" w:color="auto" w:fill="FFFFFF"/>
              <w:rPr>
                <w:rFonts w:ascii="Arial" w:eastAsia="Arial" w:hAnsi="Arial" w:cs="Arial"/>
              </w:rPr>
            </w:pPr>
            <w:r>
              <w:rPr>
                <w:rFonts w:ascii="Arial" w:eastAsia="Arial" w:hAnsi="Arial" w:cs="Arial"/>
              </w:rPr>
              <w:t>Compulsory</w:t>
            </w:r>
          </w:p>
        </w:tc>
        <w:tc>
          <w:tcPr>
            <w:tcW w:w="1890" w:type="dxa"/>
            <w:shd w:val="clear" w:color="auto" w:fill="auto"/>
          </w:tcPr>
          <w:p w14:paraId="07904692" w14:textId="77777777" w:rsidR="00001ED6" w:rsidRDefault="00D63F4C" w:rsidP="00131806">
            <w:pPr>
              <w:shd w:val="clear" w:color="auto" w:fill="FFFFFF"/>
              <w:rPr>
                <w:rFonts w:ascii="Arial" w:eastAsia="Arial" w:hAnsi="Arial" w:cs="Arial"/>
              </w:rPr>
            </w:pPr>
            <w:r>
              <w:rPr>
                <w:rFonts w:ascii="Arial" w:eastAsia="Arial" w:hAnsi="Arial" w:cs="Arial"/>
              </w:rPr>
              <w:t>100:0</w:t>
            </w:r>
          </w:p>
        </w:tc>
      </w:tr>
      <w:tr w:rsidR="00001ED6" w14:paraId="1E711BC5" w14:textId="77777777">
        <w:tc>
          <w:tcPr>
            <w:tcW w:w="1678" w:type="dxa"/>
            <w:shd w:val="clear" w:color="auto" w:fill="auto"/>
          </w:tcPr>
          <w:p w14:paraId="440DF11D" w14:textId="77777777" w:rsidR="00001ED6" w:rsidRDefault="00D63F4C" w:rsidP="00131806">
            <w:pPr>
              <w:shd w:val="clear" w:color="auto" w:fill="FFFFFF"/>
              <w:rPr>
                <w:rFonts w:ascii="Arial" w:eastAsia="Arial" w:hAnsi="Arial" w:cs="Arial"/>
              </w:rPr>
            </w:pPr>
            <w:r>
              <w:rPr>
                <w:rFonts w:ascii="Arial" w:eastAsia="Arial" w:hAnsi="Arial" w:cs="Arial"/>
              </w:rPr>
              <w:t>DROM-4XXX</w:t>
            </w:r>
          </w:p>
        </w:tc>
        <w:tc>
          <w:tcPr>
            <w:tcW w:w="3118" w:type="dxa"/>
            <w:shd w:val="clear" w:color="auto" w:fill="auto"/>
          </w:tcPr>
          <w:p w14:paraId="65E7AB71" w14:textId="77777777" w:rsidR="00001ED6" w:rsidRDefault="00D63F4C" w:rsidP="00131806">
            <w:pPr>
              <w:shd w:val="clear" w:color="auto" w:fill="FFFFFF"/>
              <w:rPr>
                <w:rFonts w:ascii="Arial" w:eastAsia="Arial" w:hAnsi="Arial" w:cs="Arial"/>
              </w:rPr>
            </w:pPr>
            <w:r>
              <w:rPr>
                <w:rFonts w:ascii="Arial" w:eastAsia="Arial" w:hAnsi="Arial" w:cs="Arial"/>
              </w:rPr>
              <w:t>Cognition, Vision and Fitness to Drive</w:t>
            </w:r>
          </w:p>
        </w:tc>
        <w:tc>
          <w:tcPr>
            <w:tcW w:w="1134" w:type="dxa"/>
            <w:shd w:val="clear" w:color="auto" w:fill="auto"/>
          </w:tcPr>
          <w:p w14:paraId="03A8F9F4" w14:textId="77777777" w:rsidR="00001ED6" w:rsidRDefault="00D63F4C" w:rsidP="00131806">
            <w:pPr>
              <w:shd w:val="clear" w:color="auto" w:fill="FFFFFF"/>
              <w:rPr>
                <w:rFonts w:ascii="Arial" w:eastAsia="Arial" w:hAnsi="Arial" w:cs="Arial"/>
              </w:rPr>
            </w:pPr>
            <w:r>
              <w:rPr>
                <w:rFonts w:ascii="Arial" w:eastAsia="Arial" w:hAnsi="Arial" w:cs="Arial"/>
              </w:rPr>
              <w:t>30</w:t>
            </w:r>
          </w:p>
        </w:tc>
        <w:tc>
          <w:tcPr>
            <w:tcW w:w="900" w:type="dxa"/>
          </w:tcPr>
          <w:p w14:paraId="0489A856" w14:textId="77777777" w:rsidR="00001ED6" w:rsidRDefault="00D63F4C" w:rsidP="00131806">
            <w:pPr>
              <w:shd w:val="clear" w:color="auto" w:fill="FFFFFF"/>
              <w:rPr>
                <w:rFonts w:ascii="Arial" w:eastAsia="Arial" w:hAnsi="Arial" w:cs="Arial"/>
              </w:rPr>
            </w:pPr>
            <w:r>
              <w:rPr>
                <w:rFonts w:ascii="Arial" w:eastAsia="Arial" w:hAnsi="Arial" w:cs="Arial"/>
              </w:rPr>
              <w:t>4</w:t>
            </w:r>
          </w:p>
        </w:tc>
        <w:tc>
          <w:tcPr>
            <w:tcW w:w="2160" w:type="dxa"/>
            <w:shd w:val="clear" w:color="auto" w:fill="auto"/>
          </w:tcPr>
          <w:p w14:paraId="300BA28A" w14:textId="77777777" w:rsidR="00001ED6" w:rsidRDefault="00D63F4C" w:rsidP="00131806">
            <w:pPr>
              <w:shd w:val="clear" w:color="auto" w:fill="FFFFFF"/>
              <w:rPr>
                <w:rFonts w:ascii="Arial" w:eastAsia="Arial" w:hAnsi="Arial" w:cs="Arial"/>
              </w:rPr>
            </w:pPr>
            <w:r>
              <w:rPr>
                <w:rFonts w:ascii="Arial" w:eastAsia="Arial" w:hAnsi="Arial" w:cs="Arial"/>
              </w:rPr>
              <w:t>Compulsory</w:t>
            </w:r>
          </w:p>
        </w:tc>
        <w:tc>
          <w:tcPr>
            <w:tcW w:w="1890" w:type="dxa"/>
            <w:shd w:val="clear" w:color="auto" w:fill="auto"/>
          </w:tcPr>
          <w:p w14:paraId="496763EB" w14:textId="77777777" w:rsidR="00001ED6" w:rsidRDefault="00D63F4C" w:rsidP="00131806">
            <w:pPr>
              <w:shd w:val="clear" w:color="auto" w:fill="FFFFFF"/>
              <w:rPr>
                <w:rFonts w:ascii="Arial" w:eastAsia="Arial" w:hAnsi="Arial" w:cs="Arial"/>
              </w:rPr>
            </w:pPr>
            <w:r>
              <w:rPr>
                <w:rFonts w:ascii="Arial" w:eastAsia="Arial" w:hAnsi="Arial" w:cs="Arial"/>
              </w:rPr>
              <w:t>100:0</w:t>
            </w:r>
          </w:p>
        </w:tc>
      </w:tr>
      <w:tr w:rsidR="00001ED6" w14:paraId="0FFB7F82" w14:textId="77777777">
        <w:tc>
          <w:tcPr>
            <w:tcW w:w="1678" w:type="dxa"/>
            <w:shd w:val="clear" w:color="auto" w:fill="auto"/>
          </w:tcPr>
          <w:p w14:paraId="74430F88" w14:textId="77777777" w:rsidR="00001ED6" w:rsidRDefault="00D63F4C" w:rsidP="00131806">
            <w:pPr>
              <w:shd w:val="clear" w:color="auto" w:fill="FFFFFF"/>
              <w:rPr>
                <w:rFonts w:ascii="Arial" w:eastAsia="Arial" w:hAnsi="Arial" w:cs="Arial"/>
              </w:rPr>
            </w:pPr>
            <w:r>
              <w:rPr>
                <w:rFonts w:ascii="Arial" w:eastAsia="Arial" w:hAnsi="Arial" w:cs="Arial"/>
              </w:rPr>
              <w:t>DROM-4XXX</w:t>
            </w:r>
          </w:p>
        </w:tc>
        <w:tc>
          <w:tcPr>
            <w:tcW w:w="3118" w:type="dxa"/>
            <w:shd w:val="clear" w:color="auto" w:fill="auto"/>
          </w:tcPr>
          <w:p w14:paraId="4BB7D2BC" w14:textId="77777777" w:rsidR="00001ED6" w:rsidRDefault="00D63F4C" w:rsidP="00131806">
            <w:pPr>
              <w:shd w:val="clear" w:color="auto" w:fill="FFFFFF"/>
              <w:rPr>
                <w:rFonts w:ascii="Arial" w:eastAsia="Arial" w:hAnsi="Arial" w:cs="Arial"/>
              </w:rPr>
            </w:pPr>
            <w:r>
              <w:rPr>
                <w:rFonts w:ascii="Arial" w:eastAsia="Arial" w:hAnsi="Arial" w:cs="Arial"/>
              </w:rPr>
              <w:t>Assistive Technology and Fitness to Drive</w:t>
            </w:r>
          </w:p>
        </w:tc>
        <w:tc>
          <w:tcPr>
            <w:tcW w:w="1134" w:type="dxa"/>
            <w:shd w:val="clear" w:color="auto" w:fill="auto"/>
          </w:tcPr>
          <w:p w14:paraId="661C59BA" w14:textId="77777777" w:rsidR="00001ED6" w:rsidRDefault="00D63F4C" w:rsidP="00131806">
            <w:pPr>
              <w:shd w:val="clear" w:color="auto" w:fill="FFFFFF"/>
              <w:rPr>
                <w:rFonts w:ascii="Arial" w:eastAsia="Arial" w:hAnsi="Arial" w:cs="Arial"/>
              </w:rPr>
            </w:pPr>
            <w:r>
              <w:rPr>
                <w:rFonts w:ascii="Arial" w:eastAsia="Arial" w:hAnsi="Arial" w:cs="Arial"/>
              </w:rPr>
              <w:t>30</w:t>
            </w:r>
          </w:p>
        </w:tc>
        <w:tc>
          <w:tcPr>
            <w:tcW w:w="900" w:type="dxa"/>
          </w:tcPr>
          <w:p w14:paraId="68AB0FD5" w14:textId="77777777" w:rsidR="00001ED6" w:rsidRDefault="00D63F4C" w:rsidP="00131806">
            <w:pPr>
              <w:shd w:val="clear" w:color="auto" w:fill="FFFFFF"/>
              <w:rPr>
                <w:rFonts w:ascii="Arial" w:eastAsia="Arial" w:hAnsi="Arial" w:cs="Arial"/>
              </w:rPr>
            </w:pPr>
            <w:r>
              <w:rPr>
                <w:rFonts w:ascii="Arial" w:eastAsia="Arial" w:hAnsi="Arial" w:cs="Arial"/>
              </w:rPr>
              <w:t>4</w:t>
            </w:r>
          </w:p>
        </w:tc>
        <w:tc>
          <w:tcPr>
            <w:tcW w:w="2160" w:type="dxa"/>
            <w:shd w:val="clear" w:color="auto" w:fill="auto"/>
          </w:tcPr>
          <w:p w14:paraId="058B415D" w14:textId="77777777" w:rsidR="00001ED6" w:rsidRDefault="00D63F4C" w:rsidP="00131806">
            <w:pPr>
              <w:shd w:val="clear" w:color="auto" w:fill="FFFFFF"/>
              <w:rPr>
                <w:rFonts w:ascii="Arial" w:eastAsia="Arial" w:hAnsi="Arial" w:cs="Arial"/>
              </w:rPr>
            </w:pPr>
            <w:r>
              <w:rPr>
                <w:rFonts w:ascii="Arial" w:eastAsia="Arial" w:hAnsi="Arial" w:cs="Arial"/>
              </w:rPr>
              <w:t>Compulsory</w:t>
            </w:r>
          </w:p>
        </w:tc>
        <w:tc>
          <w:tcPr>
            <w:tcW w:w="1890" w:type="dxa"/>
            <w:shd w:val="clear" w:color="auto" w:fill="auto"/>
          </w:tcPr>
          <w:p w14:paraId="4A573E3D" w14:textId="77777777" w:rsidR="00001ED6" w:rsidRDefault="00D63F4C" w:rsidP="00131806">
            <w:pPr>
              <w:shd w:val="clear" w:color="auto" w:fill="FFFFFF"/>
              <w:rPr>
                <w:rFonts w:ascii="Arial" w:eastAsia="Arial" w:hAnsi="Arial" w:cs="Arial"/>
              </w:rPr>
            </w:pPr>
            <w:r>
              <w:rPr>
                <w:rFonts w:ascii="Arial" w:eastAsia="Arial" w:hAnsi="Arial" w:cs="Arial"/>
              </w:rPr>
              <w:t>100:0</w:t>
            </w:r>
          </w:p>
        </w:tc>
      </w:tr>
    </w:tbl>
    <w:p w14:paraId="3E574D6F" w14:textId="77777777" w:rsidR="00001ED6" w:rsidRDefault="00001ED6" w:rsidP="00131806">
      <w:pPr>
        <w:rPr>
          <w:rFonts w:ascii="Arial" w:eastAsia="Arial" w:hAnsi="Arial" w:cs="Arial"/>
          <w:sz w:val="21"/>
          <w:szCs w:val="21"/>
        </w:rPr>
      </w:pPr>
    </w:p>
    <w:p w14:paraId="2B540370" w14:textId="77777777" w:rsidR="00001ED6" w:rsidRDefault="00D63F4C" w:rsidP="00131806">
      <w:pPr>
        <w:shd w:val="clear" w:color="auto" w:fill="FFFFFF"/>
        <w:spacing w:after="150"/>
        <w:rPr>
          <w:rFonts w:ascii="Arial" w:eastAsia="Arial" w:hAnsi="Arial" w:cs="Arial"/>
        </w:rPr>
      </w:pPr>
      <w:r>
        <w:rPr>
          <w:rFonts w:ascii="Arial" w:eastAsia="Arial" w:hAnsi="Arial" w:cs="Arial"/>
          <w:b/>
        </w:rPr>
        <w:t xml:space="preserve">Certificate in Higher Education (Cert HE) Driving and Outdoor Mobility </w:t>
      </w:r>
    </w:p>
    <w:p w14:paraId="5114988F" w14:textId="6468CE76" w:rsidR="00001ED6" w:rsidRDefault="00D63F4C" w:rsidP="00131806">
      <w:pPr>
        <w:shd w:val="clear" w:color="auto" w:fill="FFFFFF"/>
        <w:spacing w:after="150"/>
        <w:rPr>
          <w:rFonts w:ascii="Arial" w:eastAsia="Arial" w:hAnsi="Arial" w:cs="Arial"/>
        </w:rPr>
      </w:pPr>
      <w:r>
        <w:rPr>
          <w:rFonts w:ascii="Arial" w:eastAsia="Arial" w:hAnsi="Arial" w:cs="Arial"/>
        </w:rPr>
        <w:t xml:space="preserve">120 CATS (4 modules) are needed to achieve </w:t>
      </w:r>
      <w:r w:rsidR="007C3AB5">
        <w:rPr>
          <w:rFonts w:ascii="Arial" w:eastAsia="Arial" w:hAnsi="Arial" w:cs="Arial"/>
        </w:rPr>
        <w:t>the Level</w:t>
      </w:r>
      <w:r>
        <w:rPr>
          <w:rFonts w:ascii="Arial" w:eastAsia="Arial" w:hAnsi="Arial" w:cs="Arial"/>
        </w:rPr>
        <w:t xml:space="preserve"> 4 Cert HE</w:t>
      </w:r>
    </w:p>
    <w:p w14:paraId="1E2D7A9F" w14:textId="77777777" w:rsidR="00001ED6" w:rsidRDefault="00001ED6" w:rsidP="00131806">
      <w:pPr>
        <w:shd w:val="clear" w:color="auto" w:fill="FFFFFF"/>
        <w:spacing w:after="150"/>
        <w:rPr>
          <w:rFonts w:ascii="Arial" w:eastAsia="Arial" w:hAnsi="Arial" w:cs="Arial"/>
          <w:b/>
        </w:rPr>
      </w:pPr>
    </w:p>
    <w:p w14:paraId="51C5E2FA" w14:textId="77777777" w:rsidR="00001ED6" w:rsidRDefault="00D63F4C" w:rsidP="00131806">
      <w:pPr>
        <w:shd w:val="clear" w:color="auto" w:fill="FFFFFF"/>
        <w:spacing w:after="150"/>
        <w:rPr>
          <w:rFonts w:ascii="Arial" w:eastAsia="Arial" w:hAnsi="Arial" w:cs="Arial"/>
          <w:b/>
        </w:rPr>
      </w:pPr>
      <w:r>
        <w:rPr>
          <w:rFonts w:ascii="Arial" w:eastAsia="Arial" w:hAnsi="Arial" w:cs="Arial"/>
          <w:b/>
        </w:rPr>
        <w:t xml:space="preserve">Timing of course delivery </w:t>
      </w:r>
    </w:p>
    <w:p w14:paraId="2FA17A05" w14:textId="6E15D2F3" w:rsidR="00001ED6" w:rsidRDefault="00D63F4C" w:rsidP="00131806">
      <w:pPr>
        <w:shd w:val="clear" w:color="auto" w:fill="FFFFFF"/>
        <w:spacing w:after="150"/>
        <w:rPr>
          <w:rFonts w:ascii="Arial" w:eastAsia="Arial" w:hAnsi="Arial" w:cs="Arial"/>
          <w:b/>
        </w:rPr>
      </w:pPr>
      <w:r>
        <w:rPr>
          <w:rFonts w:ascii="Arial" w:eastAsia="Arial" w:hAnsi="Arial" w:cs="Arial"/>
        </w:rPr>
        <w:t xml:space="preserve">The full-time course is usually </w:t>
      </w:r>
      <w:r>
        <w:rPr>
          <w:rFonts w:ascii="Arial" w:eastAsia="Arial" w:hAnsi="Arial" w:cs="Arial"/>
          <w:color w:val="000000"/>
          <w:highlight w:val="white"/>
        </w:rPr>
        <w:t xml:space="preserve">completed over an </w:t>
      </w:r>
      <w:r w:rsidR="00F67437">
        <w:rPr>
          <w:rFonts w:ascii="Arial" w:eastAsia="Arial" w:hAnsi="Arial" w:cs="Arial"/>
          <w:color w:val="000000"/>
          <w:highlight w:val="white"/>
        </w:rPr>
        <w:t>18-month</w:t>
      </w:r>
      <w:r>
        <w:rPr>
          <w:rFonts w:ascii="Arial" w:eastAsia="Arial" w:hAnsi="Arial" w:cs="Arial"/>
          <w:color w:val="000000"/>
          <w:highlight w:val="white"/>
        </w:rPr>
        <w:t xml:space="preserve"> period (2 academic years). </w:t>
      </w:r>
      <w:r>
        <w:rPr>
          <w:rFonts w:ascii="Arial" w:eastAsia="Arial" w:hAnsi="Arial" w:cs="Arial"/>
        </w:rPr>
        <w:t xml:space="preserve">Enrolment and induction week is the week before the start date of the course. The part time course can be completed over a </w:t>
      </w:r>
      <w:r w:rsidR="00F67437">
        <w:rPr>
          <w:rFonts w:ascii="Arial" w:eastAsia="Arial" w:hAnsi="Arial" w:cs="Arial"/>
        </w:rPr>
        <w:t>three-year</w:t>
      </w:r>
      <w:r>
        <w:rPr>
          <w:rFonts w:ascii="Arial" w:eastAsia="Arial" w:hAnsi="Arial" w:cs="Arial"/>
        </w:rPr>
        <w:t xml:space="preserve"> period. </w:t>
      </w:r>
    </w:p>
    <w:p w14:paraId="60D2EC8E" w14:textId="69F3C7B4" w:rsidR="00001ED6" w:rsidRDefault="00D63F4C" w:rsidP="00131806">
      <w:pPr>
        <w:shd w:val="clear" w:color="auto" w:fill="FFFFFF"/>
        <w:spacing w:after="150"/>
        <w:rPr>
          <w:rFonts w:ascii="Arial" w:eastAsia="Arial" w:hAnsi="Arial" w:cs="Arial"/>
        </w:rPr>
      </w:pPr>
      <w:r>
        <w:rPr>
          <w:rFonts w:ascii="Arial" w:eastAsia="Arial" w:hAnsi="Arial" w:cs="Arial"/>
        </w:rPr>
        <w:t xml:space="preserve">Taught modules occur in three semesters, Semester 1 from September to the end of December, Semester 2 from </w:t>
      </w:r>
      <w:r w:rsidR="007C3AB5">
        <w:rPr>
          <w:rFonts w:ascii="Arial" w:eastAsia="Arial" w:hAnsi="Arial" w:cs="Arial"/>
        </w:rPr>
        <w:t>mid-January</w:t>
      </w:r>
      <w:r>
        <w:rPr>
          <w:rFonts w:ascii="Arial" w:eastAsia="Arial" w:hAnsi="Arial" w:cs="Arial"/>
        </w:rPr>
        <w:t xml:space="preserve"> to May, with a break for Easter and Semester 3 from May to August. </w:t>
      </w:r>
    </w:p>
    <w:p w14:paraId="00520652" w14:textId="77777777" w:rsidR="007A1D83" w:rsidRDefault="007A1D83" w:rsidP="00131806">
      <w:pPr>
        <w:shd w:val="clear" w:color="auto" w:fill="FFFFFF"/>
        <w:spacing w:after="150"/>
        <w:rPr>
          <w:rFonts w:ascii="Arial" w:eastAsia="Arial" w:hAnsi="Arial" w:cs="Arial"/>
          <w:b/>
          <w:i/>
        </w:rPr>
      </w:pPr>
    </w:p>
    <w:p w14:paraId="590F9278" w14:textId="433D02CE" w:rsidR="00001ED6" w:rsidRDefault="007A1D83" w:rsidP="00131806">
      <w:pPr>
        <w:pStyle w:val="Heading4"/>
        <w:keepLines/>
        <w:shd w:val="clear" w:color="auto" w:fill="FFFFFF"/>
        <w:spacing w:before="150" w:after="150" w:line="276" w:lineRule="auto"/>
        <w:rPr>
          <w:rFonts w:ascii="Arial" w:eastAsia="Arial" w:hAnsi="Arial" w:cs="Arial"/>
        </w:rPr>
      </w:pPr>
      <w:bookmarkStart w:id="6" w:name="_heading=h.p6mmlc3gwe4t" w:colFirst="0" w:colLast="0"/>
      <w:bookmarkStart w:id="7" w:name="_heading=h.cm6pzx7h5zdy" w:colFirst="0" w:colLast="0"/>
      <w:bookmarkEnd w:id="6"/>
      <w:bookmarkEnd w:id="7"/>
      <w:r>
        <w:rPr>
          <w:rFonts w:ascii="Arial" w:eastAsia="Arial" w:hAnsi="Arial" w:cs="Arial"/>
        </w:rPr>
        <w:lastRenderedPageBreak/>
        <w:t>1</w:t>
      </w:r>
      <w:r w:rsidR="00D63F4C">
        <w:rPr>
          <w:rFonts w:ascii="Arial" w:eastAsia="Arial" w:hAnsi="Arial" w:cs="Arial"/>
        </w:rPr>
        <w:t>.3 How modules deliver Programme Learning Outcomes</w:t>
      </w:r>
    </w:p>
    <w:p w14:paraId="4572D851" w14:textId="76ABFCA8" w:rsidR="00001ED6" w:rsidRDefault="00D63F4C" w:rsidP="00131806">
      <w:pPr>
        <w:shd w:val="clear" w:color="auto" w:fill="FFFFFF"/>
        <w:spacing w:after="150"/>
        <w:rPr>
          <w:rFonts w:ascii="Arial" w:eastAsia="Arial" w:hAnsi="Arial" w:cs="Arial"/>
        </w:rPr>
      </w:pPr>
      <w:r>
        <w:rPr>
          <w:rFonts w:ascii="Arial" w:eastAsia="Arial" w:hAnsi="Arial" w:cs="Arial"/>
        </w:rPr>
        <w:t>Modules will be delivered in a blended way. This will consist of 2-3 days in person attendance at either the Regi</w:t>
      </w:r>
      <w:r w:rsidR="00F305F0">
        <w:rPr>
          <w:rFonts w:ascii="Arial" w:eastAsia="Arial" w:hAnsi="Arial" w:cs="Arial"/>
        </w:rPr>
        <w:t>onal</w:t>
      </w:r>
      <w:r>
        <w:rPr>
          <w:rFonts w:ascii="Arial" w:eastAsia="Arial" w:hAnsi="Arial" w:cs="Arial"/>
        </w:rPr>
        <w:t xml:space="preserve"> Driving Assessment Centre Solihull or OBU along with a further period of 12 weeks self-directed study (hours of study which includes your day-to-day work and self-reflection as well as research, preparatory work and writing of your assignments).</w:t>
      </w:r>
    </w:p>
    <w:p w14:paraId="61E16348" w14:textId="37426CD7" w:rsidR="00001ED6" w:rsidRDefault="00001ED6" w:rsidP="00131806">
      <w:pPr>
        <w:shd w:val="clear" w:color="auto" w:fill="FFFFFF"/>
        <w:spacing w:after="150"/>
        <w:rPr>
          <w:rFonts w:ascii="Arial" w:eastAsia="Arial" w:hAnsi="Arial" w:cs="Arial"/>
        </w:rPr>
      </w:pPr>
    </w:p>
    <w:tbl>
      <w:tblPr>
        <w:tblStyle w:val="a6"/>
        <w:tblW w:w="92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4245"/>
        <w:gridCol w:w="3135"/>
      </w:tblGrid>
      <w:tr w:rsidR="00001ED6" w14:paraId="33497EA8" w14:textId="77777777">
        <w:tc>
          <w:tcPr>
            <w:tcW w:w="1845" w:type="dxa"/>
          </w:tcPr>
          <w:p w14:paraId="1EAAA26A" w14:textId="77777777" w:rsidR="00001ED6" w:rsidRDefault="00D63F4C" w:rsidP="00131806">
            <w:pPr>
              <w:shd w:val="clear" w:color="auto" w:fill="FFFFFF"/>
              <w:spacing w:after="150"/>
              <w:rPr>
                <w:rFonts w:ascii="Arial" w:eastAsia="Arial" w:hAnsi="Arial" w:cs="Arial"/>
                <w:b/>
              </w:rPr>
            </w:pPr>
            <w:r>
              <w:rPr>
                <w:rFonts w:ascii="Arial" w:eastAsia="Arial" w:hAnsi="Arial" w:cs="Arial"/>
                <w:b/>
              </w:rPr>
              <w:t>Module Number</w:t>
            </w:r>
          </w:p>
        </w:tc>
        <w:tc>
          <w:tcPr>
            <w:tcW w:w="4245" w:type="dxa"/>
          </w:tcPr>
          <w:p w14:paraId="13258D82" w14:textId="77777777" w:rsidR="00001ED6" w:rsidRDefault="00D63F4C" w:rsidP="00131806">
            <w:pPr>
              <w:shd w:val="clear" w:color="auto" w:fill="FFFFFF"/>
              <w:spacing w:after="150"/>
              <w:rPr>
                <w:rFonts w:ascii="Arial" w:eastAsia="Arial" w:hAnsi="Arial" w:cs="Arial"/>
                <w:b/>
              </w:rPr>
            </w:pPr>
            <w:r>
              <w:rPr>
                <w:rFonts w:ascii="Arial" w:eastAsia="Arial" w:hAnsi="Arial" w:cs="Arial"/>
                <w:b/>
              </w:rPr>
              <w:t>Module Name</w:t>
            </w:r>
          </w:p>
        </w:tc>
        <w:tc>
          <w:tcPr>
            <w:tcW w:w="3135" w:type="dxa"/>
          </w:tcPr>
          <w:p w14:paraId="22B27544" w14:textId="77777777" w:rsidR="00001ED6" w:rsidRDefault="00D63F4C" w:rsidP="00131806">
            <w:pPr>
              <w:shd w:val="clear" w:color="auto" w:fill="FFFFFF"/>
              <w:spacing w:after="150"/>
              <w:rPr>
                <w:rFonts w:ascii="Arial" w:eastAsia="Arial" w:hAnsi="Arial" w:cs="Arial"/>
                <w:b/>
              </w:rPr>
            </w:pPr>
            <w:r>
              <w:rPr>
                <w:rFonts w:ascii="Arial" w:eastAsia="Arial" w:hAnsi="Arial" w:cs="Arial"/>
                <w:b/>
              </w:rPr>
              <w:t>Semester</w:t>
            </w:r>
          </w:p>
        </w:tc>
      </w:tr>
      <w:tr w:rsidR="00001ED6" w14:paraId="615374B6" w14:textId="77777777">
        <w:tc>
          <w:tcPr>
            <w:tcW w:w="1845" w:type="dxa"/>
          </w:tcPr>
          <w:p w14:paraId="258CBB6A" w14:textId="77777777" w:rsidR="00001ED6" w:rsidRDefault="00D63F4C" w:rsidP="00131806">
            <w:pPr>
              <w:shd w:val="clear" w:color="auto" w:fill="FFFFFF"/>
              <w:spacing w:after="150"/>
              <w:rPr>
                <w:rFonts w:ascii="Arial" w:eastAsia="Arial" w:hAnsi="Arial" w:cs="Arial"/>
                <w:b/>
              </w:rPr>
            </w:pPr>
            <w:r>
              <w:rPr>
                <w:rFonts w:ascii="Arial" w:eastAsia="Arial" w:hAnsi="Arial" w:cs="Arial"/>
              </w:rPr>
              <w:t>DROM-4X</w:t>
            </w:r>
          </w:p>
        </w:tc>
        <w:tc>
          <w:tcPr>
            <w:tcW w:w="4245" w:type="dxa"/>
          </w:tcPr>
          <w:p w14:paraId="22FE96D2" w14:textId="77777777" w:rsidR="00001ED6" w:rsidRDefault="00D63F4C" w:rsidP="00131806">
            <w:pPr>
              <w:shd w:val="clear" w:color="auto" w:fill="FFFFFF"/>
              <w:spacing w:after="150"/>
              <w:rPr>
                <w:rFonts w:ascii="Arial" w:eastAsia="Arial" w:hAnsi="Arial" w:cs="Arial"/>
                <w:highlight w:val="white"/>
              </w:rPr>
            </w:pPr>
            <w:r>
              <w:rPr>
                <w:rFonts w:ascii="Arial" w:eastAsia="Arial" w:hAnsi="Arial" w:cs="Arial"/>
                <w:highlight w:val="white"/>
              </w:rPr>
              <w:t xml:space="preserve">Study and reflective practice skills </w:t>
            </w:r>
          </w:p>
        </w:tc>
        <w:tc>
          <w:tcPr>
            <w:tcW w:w="3135" w:type="dxa"/>
          </w:tcPr>
          <w:p w14:paraId="1BECAA71" w14:textId="77777777" w:rsidR="00001ED6" w:rsidRDefault="00D63F4C" w:rsidP="00131806">
            <w:pPr>
              <w:shd w:val="clear" w:color="auto" w:fill="FFFFFF"/>
              <w:spacing w:after="150"/>
              <w:rPr>
                <w:rFonts w:ascii="Arial" w:eastAsia="Arial" w:hAnsi="Arial" w:cs="Arial"/>
                <w:b/>
                <w:highlight w:val="white"/>
              </w:rPr>
            </w:pPr>
            <w:r>
              <w:rPr>
                <w:rFonts w:ascii="Arial" w:eastAsia="Arial" w:hAnsi="Arial" w:cs="Arial"/>
                <w:highlight w:val="white"/>
              </w:rPr>
              <w:t xml:space="preserve">3: Prior to the semester 1 and beginning of the academic year </w:t>
            </w:r>
          </w:p>
        </w:tc>
      </w:tr>
      <w:tr w:rsidR="00001ED6" w14:paraId="36F1699E" w14:textId="77777777">
        <w:tc>
          <w:tcPr>
            <w:tcW w:w="1845" w:type="dxa"/>
            <w:shd w:val="clear" w:color="auto" w:fill="auto"/>
          </w:tcPr>
          <w:p w14:paraId="59B144C7" w14:textId="77777777" w:rsidR="00001ED6" w:rsidRDefault="00D63F4C" w:rsidP="00131806">
            <w:pPr>
              <w:shd w:val="clear" w:color="auto" w:fill="FFFFFF"/>
              <w:rPr>
                <w:rFonts w:ascii="Arial" w:eastAsia="Arial" w:hAnsi="Arial" w:cs="Arial"/>
              </w:rPr>
            </w:pPr>
            <w:r>
              <w:rPr>
                <w:rFonts w:ascii="Arial" w:eastAsia="Arial" w:hAnsi="Arial" w:cs="Arial"/>
              </w:rPr>
              <w:t xml:space="preserve">DROM-4XXX </w:t>
            </w:r>
          </w:p>
        </w:tc>
        <w:tc>
          <w:tcPr>
            <w:tcW w:w="4245" w:type="dxa"/>
            <w:shd w:val="clear" w:color="auto" w:fill="auto"/>
          </w:tcPr>
          <w:p w14:paraId="00A87E42" w14:textId="77777777" w:rsidR="00001ED6" w:rsidRDefault="00D63F4C" w:rsidP="00131806">
            <w:pPr>
              <w:shd w:val="clear" w:color="auto" w:fill="FFFFFF"/>
              <w:rPr>
                <w:rFonts w:ascii="Arial" w:eastAsia="Arial" w:hAnsi="Arial" w:cs="Arial"/>
              </w:rPr>
            </w:pPr>
            <w:r>
              <w:rPr>
                <w:rFonts w:ascii="Arial" w:eastAsia="Arial" w:hAnsi="Arial" w:cs="Arial"/>
              </w:rPr>
              <w:t>Medical Conditions and Fitness to Drive</w:t>
            </w:r>
          </w:p>
        </w:tc>
        <w:tc>
          <w:tcPr>
            <w:tcW w:w="3135" w:type="dxa"/>
          </w:tcPr>
          <w:p w14:paraId="5B005608" w14:textId="77777777" w:rsidR="00001ED6" w:rsidRDefault="00D63F4C" w:rsidP="00131806">
            <w:pPr>
              <w:shd w:val="clear" w:color="auto" w:fill="FFFFFF"/>
              <w:spacing w:after="150"/>
              <w:rPr>
                <w:rFonts w:ascii="Arial" w:eastAsia="Arial" w:hAnsi="Arial" w:cs="Arial"/>
              </w:rPr>
            </w:pPr>
            <w:r>
              <w:rPr>
                <w:rFonts w:ascii="Arial" w:eastAsia="Arial" w:hAnsi="Arial" w:cs="Arial"/>
              </w:rPr>
              <w:t>1</w:t>
            </w:r>
          </w:p>
        </w:tc>
      </w:tr>
      <w:tr w:rsidR="00001ED6" w14:paraId="533BB8AE" w14:textId="77777777">
        <w:tc>
          <w:tcPr>
            <w:tcW w:w="1845" w:type="dxa"/>
          </w:tcPr>
          <w:p w14:paraId="666DA93D" w14:textId="77777777" w:rsidR="00001ED6" w:rsidRDefault="00D63F4C" w:rsidP="00131806">
            <w:pPr>
              <w:shd w:val="clear" w:color="auto" w:fill="FFFFFF"/>
              <w:rPr>
                <w:rFonts w:ascii="Arial" w:eastAsia="Arial" w:hAnsi="Arial" w:cs="Arial"/>
              </w:rPr>
            </w:pPr>
            <w:r>
              <w:rPr>
                <w:rFonts w:ascii="Arial" w:eastAsia="Arial" w:hAnsi="Arial" w:cs="Arial"/>
              </w:rPr>
              <w:t xml:space="preserve">DROM-4XXX </w:t>
            </w:r>
          </w:p>
        </w:tc>
        <w:tc>
          <w:tcPr>
            <w:tcW w:w="4245" w:type="dxa"/>
          </w:tcPr>
          <w:p w14:paraId="18027702" w14:textId="77777777" w:rsidR="00001ED6" w:rsidRDefault="00D63F4C" w:rsidP="00131806">
            <w:pPr>
              <w:shd w:val="clear" w:color="auto" w:fill="FFFFFF"/>
              <w:rPr>
                <w:rFonts w:ascii="Arial" w:eastAsia="Arial" w:hAnsi="Arial" w:cs="Arial"/>
              </w:rPr>
            </w:pPr>
            <w:r>
              <w:rPr>
                <w:rFonts w:ascii="Arial" w:eastAsia="Arial" w:hAnsi="Arial" w:cs="Arial"/>
              </w:rPr>
              <w:t>Cognition, Vision and Fitness to Drive</w:t>
            </w:r>
          </w:p>
        </w:tc>
        <w:tc>
          <w:tcPr>
            <w:tcW w:w="3135" w:type="dxa"/>
          </w:tcPr>
          <w:p w14:paraId="319C4625" w14:textId="77777777" w:rsidR="00001ED6" w:rsidRDefault="00D63F4C" w:rsidP="00131806">
            <w:pPr>
              <w:shd w:val="clear" w:color="auto" w:fill="FFFFFF"/>
              <w:spacing w:after="150"/>
              <w:rPr>
                <w:rFonts w:ascii="Arial" w:eastAsia="Arial" w:hAnsi="Arial" w:cs="Arial"/>
              </w:rPr>
            </w:pPr>
            <w:r>
              <w:rPr>
                <w:rFonts w:ascii="Arial" w:eastAsia="Arial" w:hAnsi="Arial" w:cs="Arial"/>
              </w:rPr>
              <w:t>2</w:t>
            </w:r>
          </w:p>
        </w:tc>
      </w:tr>
      <w:tr w:rsidR="00001ED6" w14:paraId="42231C90" w14:textId="77777777">
        <w:tc>
          <w:tcPr>
            <w:tcW w:w="1845" w:type="dxa"/>
          </w:tcPr>
          <w:p w14:paraId="3528D0BD" w14:textId="77777777" w:rsidR="00001ED6" w:rsidRDefault="00D63F4C" w:rsidP="00131806">
            <w:pPr>
              <w:shd w:val="clear" w:color="auto" w:fill="FFFFFF"/>
              <w:rPr>
                <w:rFonts w:ascii="Arial" w:eastAsia="Arial" w:hAnsi="Arial" w:cs="Arial"/>
              </w:rPr>
            </w:pPr>
            <w:r>
              <w:rPr>
                <w:rFonts w:ascii="Arial" w:eastAsia="Arial" w:hAnsi="Arial" w:cs="Arial"/>
              </w:rPr>
              <w:t xml:space="preserve">DROM-4XXX </w:t>
            </w:r>
          </w:p>
        </w:tc>
        <w:tc>
          <w:tcPr>
            <w:tcW w:w="4245" w:type="dxa"/>
          </w:tcPr>
          <w:p w14:paraId="79DCC137" w14:textId="77777777" w:rsidR="00001ED6" w:rsidRDefault="00D63F4C" w:rsidP="00131806">
            <w:pPr>
              <w:shd w:val="clear" w:color="auto" w:fill="FFFFFF"/>
              <w:rPr>
                <w:rFonts w:ascii="Arial" w:eastAsia="Arial" w:hAnsi="Arial" w:cs="Arial"/>
              </w:rPr>
            </w:pPr>
            <w:r>
              <w:rPr>
                <w:rFonts w:ascii="Arial" w:eastAsia="Arial" w:hAnsi="Arial" w:cs="Arial"/>
              </w:rPr>
              <w:t>Assistive Technology and Fitness to Drive</w:t>
            </w:r>
          </w:p>
        </w:tc>
        <w:tc>
          <w:tcPr>
            <w:tcW w:w="3135" w:type="dxa"/>
          </w:tcPr>
          <w:p w14:paraId="24ED6407" w14:textId="77777777" w:rsidR="00001ED6" w:rsidRDefault="00D63F4C" w:rsidP="00131806">
            <w:pPr>
              <w:shd w:val="clear" w:color="auto" w:fill="FFFFFF"/>
              <w:spacing w:after="150"/>
              <w:rPr>
                <w:rFonts w:ascii="Arial" w:eastAsia="Arial" w:hAnsi="Arial" w:cs="Arial"/>
              </w:rPr>
            </w:pPr>
            <w:r>
              <w:rPr>
                <w:rFonts w:ascii="Arial" w:eastAsia="Arial" w:hAnsi="Arial" w:cs="Arial"/>
              </w:rPr>
              <w:t>3</w:t>
            </w:r>
          </w:p>
        </w:tc>
      </w:tr>
    </w:tbl>
    <w:p w14:paraId="580B86BE" w14:textId="77777777" w:rsidR="00001ED6" w:rsidRDefault="00001ED6" w:rsidP="00131806">
      <w:pPr>
        <w:shd w:val="clear" w:color="auto" w:fill="FFFFFF"/>
        <w:spacing w:after="150"/>
        <w:ind w:firstLine="720"/>
        <w:rPr>
          <w:rFonts w:ascii="Arial" w:eastAsia="Arial" w:hAnsi="Arial" w:cs="Arial"/>
          <w:sz w:val="21"/>
          <w:szCs w:val="21"/>
        </w:rPr>
      </w:pPr>
    </w:p>
    <w:p w14:paraId="4D3D1D56" w14:textId="1E17F2C5" w:rsidR="00001ED6" w:rsidRDefault="007A1D83" w:rsidP="00131806">
      <w:pPr>
        <w:pStyle w:val="Heading4"/>
        <w:keepLines/>
        <w:shd w:val="clear" w:color="auto" w:fill="FFFFFF"/>
        <w:spacing w:before="150" w:after="150" w:line="276" w:lineRule="auto"/>
        <w:ind w:left="130"/>
        <w:rPr>
          <w:rFonts w:ascii="Arial" w:eastAsia="Arial" w:hAnsi="Arial" w:cs="Arial"/>
        </w:rPr>
      </w:pPr>
      <w:r>
        <w:rPr>
          <w:rFonts w:ascii="Arial" w:eastAsia="Arial" w:hAnsi="Arial" w:cs="Arial"/>
        </w:rPr>
        <w:t>1</w:t>
      </w:r>
      <w:r w:rsidR="00D63F4C">
        <w:rPr>
          <w:rFonts w:ascii="Arial" w:eastAsia="Arial" w:hAnsi="Arial" w:cs="Arial"/>
        </w:rPr>
        <w:t>.4 How to register for modules</w:t>
      </w:r>
    </w:p>
    <w:p w14:paraId="3C9B3ED0" w14:textId="30D04C2E" w:rsidR="00001ED6" w:rsidRDefault="00D63F4C" w:rsidP="00131806">
      <w:pPr>
        <w:shd w:val="clear" w:color="auto" w:fill="FFFFFF"/>
        <w:spacing w:after="150"/>
        <w:ind w:left="130"/>
        <w:rPr>
          <w:rFonts w:ascii="Arial" w:eastAsia="Arial" w:hAnsi="Arial" w:cs="Arial"/>
        </w:rPr>
      </w:pPr>
      <w:r>
        <w:rPr>
          <w:rFonts w:ascii="Arial" w:eastAsia="Arial" w:hAnsi="Arial" w:cs="Arial"/>
        </w:rPr>
        <w:t xml:space="preserve">Registration to modules is done </w:t>
      </w:r>
      <w:r w:rsidR="00ED7FE3">
        <w:rPr>
          <w:rFonts w:ascii="Arial" w:eastAsia="Arial" w:hAnsi="Arial" w:cs="Arial"/>
        </w:rPr>
        <w:t xml:space="preserve">via the University’s </w:t>
      </w:r>
      <w:r w:rsidR="00036BE9">
        <w:rPr>
          <w:rFonts w:ascii="Arial" w:eastAsia="Arial" w:hAnsi="Arial" w:cs="Arial"/>
        </w:rPr>
        <w:t>Virtual Learning Environment (</w:t>
      </w:r>
      <w:r w:rsidR="00ED7FE3">
        <w:rPr>
          <w:rFonts w:ascii="Arial" w:eastAsia="Arial" w:hAnsi="Arial" w:cs="Arial"/>
        </w:rPr>
        <w:t>Moodle</w:t>
      </w:r>
      <w:r w:rsidR="00036BE9">
        <w:rPr>
          <w:rFonts w:ascii="Arial" w:eastAsia="Arial" w:hAnsi="Arial" w:cs="Arial"/>
        </w:rPr>
        <w:t>)</w:t>
      </w:r>
      <w:r>
        <w:rPr>
          <w:rFonts w:ascii="Arial" w:eastAsia="Arial" w:hAnsi="Arial" w:cs="Arial"/>
        </w:rPr>
        <w:t xml:space="preserve">. </w:t>
      </w:r>
      <w:r w:rsidR="00ED7FE3">
        <w:rPr>
          <w:rFonts w:ascii="Arial" w:eastAsia="Arial" w:hAnsi="Arial" w:cs="Arial"/>
        </w:rPr>
        <w:t xml:space="preserve">You will be given separate instructions on how to do this. </w:t>
      </w:r>
      <w:r>
        <w:rPr>
          <w:rFonts w:ascii="Arial" w:eastAsia="Arial" w:hAnsi="Arial" w:cs="Arial"/>
        </w:rPr>
        <w:t>You must express your interests to study on this programme by contacting the Driving Mobility study route coordinator</w:t>
      </w:r>
      <w:r w:rsidR="007C3AB5">
        <w:rPr>
          <w:rFonts w:ascii="Arial" w:eastAsia="Arial" w:hAnsi="Arial" w:cs="Arial"/>
        </w:rPr>
        <w:t xml:space="preserve">, Gwen Breen </w:t>
      </w:r>
      <w:hyperlink r:id="rId19" w:history="1">
        <w:r w:rsidR="007C3AB5" w:rsidRPr="009D53C9">
          <w:rPr>
            <w:rStyle w:val="Hyperlink"/>
            <w:rFonts w:ascii="Arial" w:eastAsia="Arial" w:hAnsi="Arial" w:cs="Arial"/>
          </w:rPr>
          <w:t>gwen@drivingmobility.org.uk</w:t>
        </w:r>
      </w:hyperlink>
    </w:p>
    <w:p w14:paraId="2AC591D9" w14:textId="4B1D3B72" w:rsidR="00001ED6" w:rsidRDefault="00D63F4C" w:rsidP="00131806">
      <w:pPr>
        <w:shd w:val="clear" w:color="auto" w:fill="FFFFFF"/>
        <w:spacing w:after="150"/>
        <w:ind w:left="130"/>
        <w:rPr>
          <w:rFonts w:ascii="Arial" w:eastAsia="Arial" w:hAnsi="Arial" w:cs="Arial"/>
        </w:rPr>
      </w:pPr>
      <w:r>
        <w:rPr>
          <w:rFonts w:ascii="Arial" w:eastAsia="Arial" w:hAnsi="Arial" w:cs="Arial"/>
        </w:rPr>
        <w:t xml:space="preserve">It is also a requirement of the University that you enrol for each specific module of study.  It is advisable that you discuss </w:t>
      </w:r>
      <w:r w:rsidR="00620234">
        <w:rPr>
          <w:rFonts w:ascii="Arial" w:eastAsia="Arial" w:hAnsi="Arial" w:cs="Arial"/>
        </w:rPr>
        <w:t>with and</w:t>
      </w:r>
      <w:r>
        <w:rPr>
          <w:rFonts w:ascii="Arial" w:eastAsia="Arial" w:hAnsi="Arial" w:cs="Arial"/>
        </w:rPr>
        <w:t xml:space="preserve"> seek advice from your centre manager on your choice of modules.  Enrolment guidance will be provided centrally by Driving Mobility, via the study route coordinator.</w:t>
      </w:r>
    </w:p>
    <w:p w14:paraId="7878F4F7" w14:textId="5929BC35" w:rsidR="00001ED6" w:rsidRDefault="00D63F4C" w:rsidP="00131806">
      <w:pPr>
        <w:shd w:val="clear" w:color="auto" w:fill="FFFFFF"/>
        <w:spacing w:after="150"/>
        <w:ind w:left="130"/>
        <w:rPr>
          <w:rFonts w:ascii="Arial" w:eastAsia="Arial" w:hAnsi="Arial" w:cs="Arial"/>
        </w:rPr>
      </w:pPr>
      <w:r>
        <w:rPr>
          <w:rFonts w:ascii="Arial" w:eastAsia="Arial" w:hAnsi="Arial" w:cs="Arial"/>
        </w:rPr>
        <w:t xml:space="preserve">As a student of the university, you have your own student information page. Student Information is a suite of web pages through which you can view and maintain your personal and academic programme details. </w:t>
      </w:r>
      <w:r w:rsidR="007C3AB5">
        <w:rPr>
          <w:rFonts w:ascii="Arial" w:eastAsia="Arial" w:hAnsi="Arial" w:cs="Arial"/>
        </w:rPr>
        <w:t>Its</w:t>
      </w:r>
      <w:r>
        <w:rPr>
          <w:rFonts w:ascii="Arial" w:eastAsia="Arial" w:hAnsi="Arial" w:cs="Arial"/>
        </w:rPr>
        <w:t xml:space="preserve"> use includes the ability to add or delete modules to your programme and monitor your assessment results.</w:t>
      </w:r>
    </w:p>
    <w:p w14:paraId="56795E20" w14:textId="77777777" w:rsidR="00001ED6" w:rsidRDefault="00D63F4C" w:rsidP="00131806">
      <w:pPr>
        <w:shd w:val="clear" w:color="auto" w:fill="FFFFFF"/>
        <w:spacing w:after="150"/>
        <w:ind w:left="130"/>
        <w:rPr>
          <w:rFonts w:ascii="Arial" w:eastAsia="Arial" w:hAnsi="Arial" w:cs="Arial"/>
          <w:color w:val="585858"/>
        </w:rPr>
      </w:pPr>
      <w:r>
        <w:rPr>
          <w:rFonts w:ascii="Arial" w:eastAsia="Arial" w:hAnsi="Arial" w:cs="Arial"/>
        </w:rPr>
        <w:t>As part of your induction you will receive an introduction to the use of the OBU library and electronic databases and journals where applicable. You will also be shown how to access and use OBU Moodle (a virtual learning environment), and your student email account. Training sessions for further help are available from the Academic Learning Centre or the library.</w:t>
      </w:r>
    </w:p>
    <w:p w14:paraId="091CC865" w14:textId="77777777" w:rsidR="00001ED6" w:rsidRDefault="00001ED6" w:rsidP="00131806">
      <w:pPr>
        <w:pStyle w:val="Heading3"/>
        <w:keepNext w:val="0"/>
        <w:shd w:val="clear" w:color="auto" w:fill="FFFFFF"/>
        <w:spacing w:before="150" w:after="150"/>
        <w:ind w:left="130"/>
        <w:rPr>
          <w:sz w:val="24"/>
          <w:szCs w:val="24"/>
        </w:rPr>
      </w:pPr>
    </w:p>
    <w:p w14:paraId="1C1B3A1C" w14:textId="77777777" w:rsidR="007A1D83" w:rsidRDefault="007A1D83" w:rsidP="007A1D83"/>
    <w:p w14:paraId="62F2530E" w14:textId="77777777" w:rsidR="007A1D83" w:rsidRPr="007A1D83" w:rsidRDefault="007A1D83" w:rsidP="007A1D83"/>
    <w:p w14:paraId="30408B35" w14:textId="3EA0D033" w:rsidR="00001ED6" w:rsidRDefault="007A1D83" w:rsidP="00131806">
      <w:pPr>
        <w:pStyle w:val="Heading3"/>
        <w:keepNext w:val="0"/>
        <w:shd w:val="clear" w:color="auto" w:fill="FFFFFF"/>
        <w:spacing w:before="150" w:after="150"/>
        <w:ind w:left="130"/>
        <w:rPr>
          <w:sz w:val="36"/>
          <w:szCs w:val="36"/>
        </w:rPr>
      </w:pPr>
      <w:bookmarkStart w:id="8" w:name="_Toc87526363"/>
      <w:r>
        <w:rPr>
          <w:sz w:val="36"/>
          <w:szCs w:val="36"/>
        </w:rPr>
        <w:lastRenderedPageBreak/>
        <w:t>2.</w:t>
      </w:r>
      <w:r w:rsidR="00D63F4C">
        <w:rPr>
          <w:sz w:val="36"/>
          <w:szCs w:val="36"/>
        </w:rPr>
        <w:t xml:space="preserve"> Learning, Teaching and Assessment</w:t>
      </w:r>
      <w:bookmarkEnd w:id="8"/>
    </w:p>
    <w:p w14:paraId="5BF0FF02" w14:textId="30E56D2B" w:rsidR="00001ED6" w:rsidRDefault="00D63F4C" w:rsidP="007C3AB5">
      <w:pPr>
        <w:shd w:val="clear" w:color="auto" w:fill="FFFFFF"/>
        <w:spacing w:after="150"/>
        <w:ind w:left="130"/>
        <w:rPr>
          <w:rFonts w:ascii="Arial" w:eastAsia="Arial" w:hAnsi="Arial" w:cs="Arial"/>
        </w:rPr>
      </w:pPr>
      <w:r>
        <w:rPr>
          <w:rFonts w:ascii="Arial" w:eastAsia="Arial" w:hAnsi="Arial" w:cs="Arial"/>
        </w:rPr>
        <w:t xml:space="preserve">The learning, teaching and assessment approaches at the university is guided by the Brookes assessment compact, prepared jointly by students and staff of the </w:t>
      </w:r>
      <w:r w:rsidR="00036BE9">
        <w:rPr>
          <w:rFonts w:ascii="Arial" w:eastAsia="Arial" w:hAnsi="Arial" w:cs="Arial"/>
        </w:rPr>
        <w:t>university.</w:t>
      </w:r>
    </w:p>
    <w:p w14:paraId="084E18A3" w14:textId="77777777" w:rsidR="007A1D83" w:rsidRDefault="007A1D83" w:rsidP="007C3AB5">
      <w:pPr>
        <w:shd w:val="clear" w:color="auto" w:fill="FFFFFF"/>
        <w:spacing w:after="150"/>
        <w:ind w:left="130"/>
        <w:rPr>
          <w:rFonts w:ascii="Arial" w:eastAsia="Arial" w:hAnsi="Arial" w:cs="Arial"/>
          <w:b/>
          <w:sz w:val="31"/>
          <w:szCs w:val="31"/>
        </w:rPr>
      </w:pPr>
    </w:p>
    <w:p w14:paraId="4773D089" w14:textId="0ED26354" w:rsidR="00001ED6" w:rsidRDefault="007A1D83" w:rsidP="00131806">
      <w:pPr>
        <w:pStyle w:val="Heading4"/>
        <w:keepLines/>
        <w:shd w:val="clear" w:color="auto" w:fill="FFFFFF"/>
        <w:spacing w:before="150" w:after="150" w:line="276" w:lineRule="auto"/>
        <w:ind w:left="130"/>
        <w:rPr>
          <w:rFonts w:ascii="Arial" w:eastAsia="Arial" w:hAnsi="Arial" w:cs="Arial"/>
        </w:rPr>
      </w:pPr>
      <w:bookmarkStart w:id="9" w:name="_heading=h.1wkfb4ti1rsz" w:colFirst="0" w:colLast="0"/>
      <w:bookmarkEnd w:id="9"/>
      <w:r>
        <w:rPr>
          <w:rFonts w:ascii="Arial" w:eastAsia="Arial" w:hAnsi="Arial" w:cs="Arial"/>
        </w:rPr>
        <w:t>2</w:t>
      </w:r>
      <w:r w:rsidR="00D63F4C">
        <w:rPr>
          <w:rFonts w:ascii="Arial" w:eastAsia="Arial" w:hAnsi="Arial" w:cs="Arial"/>
        </w:rPr>
        <w:t>.1 The Virtual Learning Environment and email</w:t>
      </w:r>
    </w:p>
    <w:p w14:paraId="4113E552" w14:textId="77777777" w:rsidR="00001ED6" w:rsidRDefault="00D63F4C" w:rsidP="00131806">
      <w:pPr>
        <w:shd w:val="clear" w:color="auto" w:fill="FFFFFF"/>
        <w:spacing w:before="280" w:after="280"/>
        <w:ind w:left="130"/>
        <w:rPr>
          <w:rFonts w:ascii="Arial" w:eastAsia="Arial" w:hAnsi="Arial" w:cs="Arial"/>
        </w:rPr>
      </w:pPr>
      <w:r>
        <w:rPr>
          <w:rFonts w:ascii="Arial" w:eastAsia="Arial" w:hAnsi="Arial" w:cs="Arial"/>
        </w:rPr>
        <w:t>Virtual Learning Environment</w:t>
      </w:r>
      <w:r>
        <w:rPr>
          <w:rFonts w:ascii="Arial" w:eastAsia="Arial" w:hAnsi="Arial" w:cs="Arial"/>
          <w:b/>
        </w:rPr>
        <w:t xml:space="preserve"> </w:t>
      </w:r>
      <w:r>
        <w:rPr>
          <w:rFonts w:ascii="Arial" w:eastAsia="Arial" w:hAnsi="Arial" w:cs="Arial"/>
        </w:rPr>
        <w:t>(Moodle):</w:t>
      </w:r>
      <w:r>
        <w:rPr>
          <w:rFonts w:ascii="Arial" w:eastAsia="Arial" w:hAnsi="Arial" w:cs="Arial"/>
          <w:b/>
        </w:rPr>
        <w:t xml:space="preserve"> </w:t>
      </w:r>
      <w:r>
        <w:rPr>
          <w:rFonts w:ascii="Arial" w:eastAsia="Arial" w:hAnsi="Arial" w:cs="Arial"/>
        </w:rPr>
        <w:t xml:space="preserve">OBU provides a virtual learning environment where the students, via their personal account, have immediate and remote access to the virtual learning environment (Moodle) which is internally hosted. Via Moodle, students have access to a number of learning resources relevant to their programme and year of studies. There is a variety of information provided for the unit, i.e. term outline, assignments, formative and summative assessments, formative and summative feedback on students’ work, revision quizzes, lecture notes, peer work etc., which is readily accessible at the beginning of each semester and updated regularly according to the learning experience provided by each unit. </w:t>
      </w:r>
    </w:p>
    <w:p w14:paraId="3351548E" w14:textId="77777777" w:rsidR="00001ED6" w:rsidRDefault="00D63F4C" w:rsidP="00131806">
      <w:pPr>
        <w:shd w:val="clear" w:color="auto" w:fill="FFFFFF"/>
        <w:spacing w:before="280" w:after="280"/>
        <w:ind w:left="130"/>
        <w:rPr>
          <w:rFonts w:ascii="Arial" w:eastAsia="Arial" w:hAnsi="Arial" w:cs="Arial"/>
        </w:rPr>
      </w:pPr>
      <w:r>
        <w:rPr>
          <w:rFonts w:ascii="Arial" w:eastAsia="Arial" w:hAnsi="Arial" w:cs="Arial"/>
        </w:rPr>
        <w:t>All your modules will make use of Moodle to varying degrees. While all Moodle pages for modules will contain the basic module structure (e.g. lecture structure, reading list, assessment dates and instructions), other modules may have an enhanced web presence including online quizzes, discussion forums and other multimedia presentations or web links.</w:t>
      </w:r>
    </w:p>
    <w:p w14:paraId="5225964A" w14:textId="77777777" w:rsidR="00001ED6" w:rsidRDefault="00D63F4C" w:rsidP="00131806">
      <w:pPr>
        <w:shd w:val="clear" w:color="auto" w:fill="FFFFFF"/>
        <w:spacing w:before="280" w:after="280"/>
        <w:ind w:left="130"/>
        <w:rPr>
          <w:rFonts w:ascii="Arial" w:eastAsia="Arial" w:hAnsi="Arial" w:cs="Arial"/>
        </w:rPr>
      </w:pPr>
      <w:r>
        <w:rPr>
          <w:rFonts w:ascii="Arial" w:eastAsia="Arial" w:hAnsi="Arial" w:cs="Arial"/>
        </w:rPr>
        <w:t>Moodle also holds a great opportunity for creating news forums, and specifically related subject interest groups, which enhance the learning experience across and among years of the programmes delivered. This can create a lively community of students and future professionals within their disciplines. Both students and academic staff are involved in interest groups and create an exchange of ideas, expertise and innovation across units.</w:t>
      </w:r>
    </w:p>
    <w:p w14:paraId="2A485A8B" w14:textId="0EB0DCAE" w:rsidR="00001ED6" w:rsidRDefault="00D63F4C" w:rsidP="00131806">
      <w:pPr>
        <w:shd w:val="clear" w:color="auto" w:fill="FFFFFF"/>
        <w:spacing w:before="280" w:after="280"/>
        <w:ind w:left="130"/>
        <w:rPr>
          <w:rFonts w:ascii="Arial" w:eastAsia="Arial" w:hAnsi="Arial" w:cs="Arial"/>
        </w:rPr>
      </w:pPr>
      <w:r>
        <w:rPr>
          <w:rFonts w:ascii="Arial" w:eastAsia="Arial" w:hAnsi="Arial" w:cs="Arial"/>
        </w:rPr>
        <w:t>Email account (Gmail): OBU offers all its students a personal email account via the Google platform. At the same time, at the beginning of each academic year, the university offers each student access to the Moodle online platform via a personal login code. There, among other things, many of the programme announcements are uploaded.</w:t>
      </w:r>
    </w:p>
    <w:p w14:paraId="34C655C5" w14:textId="77777777" w:rsidR="00001ED6" w:rsidRDefault="00D63F4C" w:rsidP="00131806">
      <w:pPr>
        <w:shd w:val="clear" w:color="auto" w:fill="FFFFFF"/>
        <w:spacing w:before="280" w:after="280"/>
        <w:ind w:left="130"/>
        <w:rPr>
          <w:rFonts w:ascii="Arial" w:eastAsia="Arial" w:hAnsi="Arial" w:cs="Arial"/>
        </w:rPr>
      </w:pPr>
      <w:r>
        <w:rPr>
          <w:rFonts w:ascii="Arial" w:eastAsia="Arial" w:hAnsi="Arial" w:cs="Arial"/>
        </w:rPr>
        <w:t>Therefore, all students should regularly check their emails and the academic staff members should use email as a basic method of communication. Each student assumes responsibility for his/her information.</w:t>
      </w:r>
    </w:p>
    <w:p w14:paraId="37D54726" w14:textId="10E27F2A" w:rsidR="00001ED6" w:rsidRDefault="007A1D83" w:rsidP="00131806">
      <w:pPr>
        <w:pStyle w:val="Heading4"/>
        <w:keepLines/>
        <w:shd w:val="clear" w:color="auto" w:fill="FFFFFF"/>
        <w:spacing w:before="150" w:after="150" w:line="276" w:lineRule="auto"/>
        <w:ind w:left="130"/>
        <w:rPr>
          <w:rFonts w:ascii="Arial" w:eastAsia="Arial" w:hAnsi="Arial" w:cs="Arial"/>
          <w:color w:val="FF0000"/>
        </w:rPr>
      </w:pPr>
      <w:r>
        <w:rPr>
          <w:rFonts w:ascii="Arial" w:eastAsia="Arial" w:hAnsi="Arial" w:cs="Arial"/>
        </w:rPr>
        <w:lastRenderedPageBreak/>
        <w:t>2</w:t>
      </w:r>
      <w:r w:rsidR="00D63F4C">
        <w:rPr>
          <w:rFonts w:ascii="Arial" w:eastAsia="Arial" w:hAnsi="Arial" w:cs="Arial"/>
        </w:rPr>
        <w:t>.2 Programme and assessment calendars</w:t>
      </w:r>
    </w:p>
    <w:p w14:paraId="0C175BD1" w14:textId="067156D1" w:rsidR="00001ED6" w:rsidRDefault="00D63F4C" w:rsidP="00131806">
      <w:pPr>
        <w:pStyle w:val="Heading4"/>
        <w:keepLines/>
        <w:shd w:val="clear" w:color="auto" w:fill="FFFFFF"/>
        <w:spacing w:before="150" w:after="150" w:line="276" w:lineRule="auto"/>
        <w:rPr>
          <w:rFonts w:ascii="Arial" w:eastAsia="Arial" w:hAnsi="Arial" w:cs="Arial"/>
          <w:b w:val="0"/>
          <w:sz w:val="24"/>
          <w:szCs w:val="24"/>
        </w:rPr>
      </w:pPr>
      <w:r>
        <w:rPr>
          <w:rFonts w:ascii="Arial" w:eastAsia="Arial" w:hAnsi="Arial" w:cs="Arial"/>
          <w:b w:val="0"/>
          <w:sz w:val="24"/>
          <w:szCs w:val="24"/>
        </w:rPr>
        <w:t>The Programme assessment timetable will be made available by Moodle</w:t>
      </w:r>
      <w:r w:rsidR="007C3AB5">
        <w:rPr>
          <w:rFonts w:ascii="Arial" w:eastAsia="Arial" w:hAnsi="Arial" w:cs="Arial"/>
          <w:b w:val="0"/>
          <w:sz w:val="24"/>
          <w:szCs w:val="24"/>
        </w:rPr>
        <w:t>.</w:t>
      </w:r>
    </w:p>
    <w:p w14:paraId="772A20B0" w14:textId="451C3278" w:rsidR="00001ED6" w:rsidRDefault="00D63F4C" w:rsidP="00131806">
      <w:pPr>
        <w:pStyle w:val="Heading4"/>
        <w:keepLines/>
        <w:shd w:val="clear" w:color="auto" w:fill="FFFFFF"/>
        <w:spacing w:before="150" w:after="150" w:line="276" w:lineRule="auto"/>
        <w:rPr>
          <w:rFonts w:ascii="Arial" w:eastAsia="Arial" w:hAnsi="Arial" w:cs="Arial"/>
          <w:sz w:val="24"/>
          <w:szCs w:val="24"/>
        </w:rPr>
      </w:pPr>
      <w:r>
        <w:rPr>
          <w:rFonts w:ascii="Arial" w:eastAsia="Arial" w:hAnsi="Arial" w:cs="Arial"/>
          <w:b w:val="0"/>
          <w:sz w:val="24"/>
          <w:szCs w:val="24"/>
        </w:rPr>
        <w:t>Please take special note of the assessment periods (including the re</w:t>
      </w:r>
      <w:r w:rsidR="007C3AB5">
        <w:rPr>
          <w:rFonts w:ascii="Arial" w:eastAsia="Arial" w:hAnsi="Arial" w:cs="Arial"/>
          <w:b w:val="0"/>
          <w:sz w:val="24"/>
          <w:szCs w:val="24"/>
        </w:rPr>
        <w:t>-</w:t>
      </w:r>
      <w:r>
        <w:rPr>
          <w:rFonts w:ascii="Arial" w:eastAsia="Arial" w:hAnsi="Arial" w:cs="Arial"/>
          <w:b w:val="0"/>
          <w:sz w:val="24"/>
          <w:szCs w:val="24"/>
        </w:rPr>
        <w:t>sit periods).</w:t>
      </w:r>
    </w:p>
    <w:p w14:paraId="2634EFE2" w14:textId="7D7E796A" w:rsidR="00001ED6" w:rsidRDefault="007A1D83" w:rsidP="00131806">
      <w:pPr>
        <w:pStyle w:val="Heading4"/>
        <w:keepLines/>
        <w:shd w:val="clear" w:color="auto" w:fill="FFFFFF"/>
        <w:spacing w:before="150" w:after="150" w:line="276" w:lineRule="auto"/>
        <w:ind w:left="130"/>
        <w:rPr>
          <w:rFonts w:ascii="Arial" w:eastAsia="Arial" w:hAnsi="Arial" w:cs="Arial"/>
        </w:rPr>
      </w:pPr>
      <w:r>
        <w:rPr>
          <w:rFonts w:ascii="Arial" w:eastAsia="Arial" w:hAnsi="Arial" w:cs="Arial"/>
        </w:rPr>
        <w:t>2</w:t>
      </w:r>
      <w:r w:rsidR="00D63F4C">
        <w:rPr>
          <w:rFonts w:ascii="Arial" w:eastAsia="Arial" w:hAnsi="Arial" w:cs="Arial"/>
        </w:rPr>
        <w:t>.3 Ensuring assessment is fair</w:t>
      </w:r>
    </w:p>
    <w:p w14:paraId="57E372F6"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Modules are assessed by various modes of coursework (e.g. a written assignment, online questions, case study presentation, or viva voce) and full details are given in module guides. University processes ensure that assessment is rigorous, of an appropriate standard and fair, and a key role in this is that of the external examiner, who ensures that the standards used to assess students are comparable with other universities.</w:t>
      </w:r>
    </w:p>
    <w:p w14:paraId="4BBE3A9B" w14:textId="77777777" w:rsidR="00001ED6" w:rsidRDefault="00D63F4C" w:rsidP="00131806">
      <w:pPr>
        <w:numPr>
          <w:ilvl w:val="0"/>
          <w:numId w:val="5"/>
        </w:numPr>
        <w:shd w:val="clear" w:color="auto" w:fill="FFFFFF"/>
        <w:spacing w:after="150"/>
        <w:ind w:left="130" w:firstLine="0"/>
        <w:rPr>
          <w:rFonts w:ascii="Arial" w:eastAsia="Arial" w:hAnsi="Arial" w:cs="Arial"/>
        </w:rPr>
      </w:pPr>
      <w:r>
        <w:rPr>
          <w:rFonts w:ascii="Arial" w:eastAsia="Arial" w:hAnsi="Arial" w:cs="Arial"/>
        </w:rPr>
        <w:t>Each assessment is written so that students can show they have achieved the learning outcomes for the module and for the whole programme, and the range, type and timing of assessment have been carefully chosen to enable students to become independent and reflective learners. Tasks and questions are set by the module leader, internally moderated (checked by another member of staff) and sent to the external examiner to ensure that they are appropriate for assessment of the module learning outcomes and that the instructions and marking criteria are clear.</w:t>
      </w:r>
    </w:p>
    <w:p w14:paraId="5BDB3415" w14:textId="77777777" w:rsidR="00001ED6" w:rsidRDefault="00D63F4C" w:rsidP="00131806">
      <w:pPr>
        <w:numPr>
          <w:ilvl w:val="0"/>
          <w:numId w:val="5"/>
        </w:numPr>
        <w:shd w:val="clear" w:color="auto" w:fill="FFFFFF"/>
        <w:spacing w:after="150"/>
        <w:ind w:left="130" w:firstLine="0"/>
        <w:rPr>
          <w:rFonts w:ascii="Arial" w:eastAsia="Arial" w:hAnsi="Arial" w:cs="Arial"/>
        </w:rPr>
      </w:pPr>
      <w:r>
        <w:rPr>
          <w:rFonts w:ascii="Arial" w:eastAsia="Arial" w:hAnsi="Arial" w:cs="Arial"/>
        </w:rPr>
        <w:t xml:space="preserve">Student work is marked, then either a sample or all of the marking is internally moderated. A sample from modules above level 4 is also sent to the external examiner so that they can monitor standards and ensure that the marking is consistent.  </w:t>
      </w:r>
    </w:p>
    <w:p w14:paraId="0369F96D" w14:textId="65C8F551" w:rsidR="00001ED6" w:rsidRDefault="00D63F4C" w:rsidP="00131806">
      <w:pPr>
        <w:numPr>
          <w:ilvl w:val="0"/>
          <w:numId w:val="5"/>
        </w:numPr>
        <w:shd w:val="clear" w:color="auto" w:fill="FFFFFF"/>
        <w:spacing w:after="150"/>
        <w:ind w:left="130" w:firstLine="0"/>
        <w:rPr>
          <w:rFonts w:ascii="Arial" w:eastAsia="Arial" w:hAnsi="Arial" w:cs="Arial"/>
        </w:rPr>
      </w:pPr>
      <w:r>
        <w:rPr>
          <w:rFonts w:ascii="Arial" w:eastAsia="Arial" w:hAnsi="Arial" w:cs="Arial"/>
        </w:rPr>
        <w:t xml:space="preserve">Both OBU and DM adopt a policy of anonymous marking where possible). In this programme, you will find some modules, or some parts of assessment are not subject to anonymous marking because the nature of the task creates practical difficulties. For example, in-class presentations cannot be anonymised because of the public nature of the assessment.  </w:t>
      </w:r>
    </w:p>
    <w:p w14:paraId="13927E60" w14:textId="7FA6D4F8" w:rsidR="00001ED6" w:rsidRDefault="00D63F4C" w:rsidP="00131806">
      <w:pPr>
        <w:numPr>
          <w:ilvl w:val="0"/>
          <w:numId w:val="5"/>
        </w:numPr>
        <w:shd w:val="clear" w:color="auto" w:fill="FFFFFF"/>
        <w:spacing w:after="150"/>
        <w:ind w:left="130" w:firstLine="0"/>
        <w:rPr>
          <w:rFonts w:ascii="Arial" w:eastAsia="Arial" w:hAnsi="Arial" w:cs="Arial"/>
        </w:rPr>
      </w:pPr>
      <w:r>
        <w:rPr>
          <w:rFonts w:ascii="Arial" w:eastAsia="Arial" w:hAnsi="Arial" w:cs="Arial"/>
        </w:rPr>
        <w:t xml:space="preserve">The examination committee comprises the programme lead, module leaders and the external examiner. It meets after each semester to approve the examination and coursework results. You may already have seen the provisional mark awarded on an individual piece of </w:t>
      </w:r>
      <w:r w:rsidR="00D26928">
        <w:rPr>
          <w:rFonts w:ascii="Arial" w:eastAsia="Arial" w:hAnsi="Arial" w:cs="Arial"/>
        </w:rPr>
        <w:t>coursework,</w:t>
      </w:r>
      <w:r>
        <w:rPr>
          <w:rFonts w:ascii="Arial" w:eastAsia="Arial" w:hAnsi="Arial" w:cs="Arial"/>
        </w:rPr>
        <w:t xml:space="preserve"> but it is the role of the examination committee to grant final approval of the individual marks on each module and to recommend the awarding of final qualifications.</w:t>
      </w:r>
    </w:p>
    <w:p w14:paraId="7606F00E" w14:textId="77777777" w:rsidR="00001ED6" w:rsidRDefault="00D63F4C" w:rsidP="00131806">
      <w:pPr>
        <w:numPr>
          <w:ilvl w:val="0"/>
          <w:numId w:val="5"/>
        </w:numPr>
        <w:shd w:val="clear" w:color="auto" w:fill="FFFFFF"/>
        <w:spacing w:after="150"/>
        <w:ind w:left="130" w:firstLine="0"/>
        <w:rPr>
          <w:rFonts w:ascii="Arial" w:eastAsia="Arial" w:hAnsi="Arial" w:cs="Arial"/>
        </w:rPr>
      </w:pPr>
      <w:r>
        <w:rPr>
          <w:rFonts w:ascii="Arial" w:eastAsia="Arial" w:hAnsi="Arial" w:cs="Arial"/>
        </w:rPr>
        <w:t>At the end of each academic year external examiners submit reports to the University which are published on Moodle for the relevant subject(s).</w:t>
      </w:r>
    </w:p>
    <w:p w14:paraId="0334385C" w14:textId="77777777" w:rsidR="00001ED6" w:rsidRDefault="00001ED6" w:rsidP="00131806">
      <w:pPr>
        <w:pStyle w:val="Heading4"/>
        <w:keepLines/>
        <w:shd w:val="clear" w:color="auto" w:fill="FFFFFF"/>
        <w:spacing w:before="150" w:after="150" w:line="276" w:lineRule="auto"/>
        <w:ind w:left="130"/>
        <w:rPr>
          <w:rFonts w:ascii="Arial" w:eastAsia="Arial" w:hAnsi="Arial" w:cs="Arial"/>
          <w:sz w:val="31"/>
          <w:szCs w:val="31"/>
        </w:rPr>
      </w:pPr>
    </w:p>
    <w:p w14:paraId="0562CADC" w14:textId="6B1986C7" w:rsidR="00001ED6" w:rsidRDefault="007A1D83" w:rsidP="00131806">
      <w:pPr>
        <w:pStyle w:val="Heading4"/>
        <w:keepLines/>
        <w:shd w:val="clear" w:color="auto" w:fill="FFFFFF"/>
        <w:spacing w:before="150" w:after="150" w:line="276" w:lineRule="auto"/>
        <w:ind w:left="130"/>
        <w:rPr>
          <w:rFonts w:ascii="Arial" w:eastAsia="Arial" w:hAnsi="Arial" w:cs="Arial"/>
        </w:rPr>
      </w:pPr>
      <w:bookmarkStart w:id="10" w:name="_heading=h.6jlidxmtzigc" w:colFirst="0" w:colLast="0"/>
      <w:bookmarkEnd w:id="10"/>
      <w:r>
        <w:rPr>
          <w:rFonts w:ascii="Arial" w:eastAsia="Arial" w:hAnsi="Arial" w:cs="Arial"/>
        </w:rPr>
        <w:t>2</w:t>
      </w:r>
      <w:r w:rsidR="00D63F4C">
        <w:rPr>
          <w:rFonts w:ascii="Arial" w:eastAsia="Arial" w:hAnsi="Arial" w:cs="Arial"/>
        </w:rPr>
        <w:t>.4 What to do if you are ill or want to be absent from class</w:t>
      </w:r>
    </w:p>
    <w:p w14:paraId="3A0D1E8F" w14:textId="4BD0E0C1" w:rsidR="00001ED6" w:rsidRDefault="00D63F4C" w:rsidP="002957EC">
      <w:pPr>
        <w:shd w:val="clear" w:color="auto" w:fill="FFFFFF"/>
        <w:spacing w:before="280" w:after="280"/>
        <w:ind w:left="130"/>
        <w:rPr>
          <w:rFonts w:ascii="Arial" w:eastAsia="Arial" w:hAnsi="Arial" w:cs="Arial"/>
        </w:rPr>
      </w:pPr>
      <w:r>
        <w:rPr>
          <w:rFonts w:ascii="Arial" w:eastAsia="Arial" w:hAnsi="Arial" w:cs="Arial"/>
        </w:rPr>
        <w:t xml:space="preserve">Attendance at all formal teaching sessions is expected but most students will be absent at some point in the course. If you are absent from a </w:t>
      </w:r>
      <w:r w:rsidR="00D26928">
        <w:rPr>
          <w:rFonts w:ascii="Arial" w:eastAsia="Arial" w:hAnsi="Arial" w:cs="Arial"/>
        </w:rPr>
        <w:t>session,</w:t>
      </w:r>
      <w:r>
        <w:rPr>
          <w:rFonts w:ascii="Arial" w:eastAsia="Arial" w:hAnsi="Arial" w:cs="Arial"/>
        </w:rPr>
        <w:t xml:space="preserve"> then it is advised that you contact another student who did attend the session in order to discuss the details of the session. Alternatively, you can contact the module leader </w:t>
      </w:r>
      <w:r>
        <w:rPr>
          <w:rFonts w:ascii="Arial" w:eastAsia="Arial" w:hAnsi="Arial" w:cs="Arial"/>
        </w:rPr>
        <w:lastRenderedPageBreak/>
        <w:t>during their course hours to pick up any important points. Either way, it is important that students recognise that it is their responsibility to find out what happened during a missed session, including any information that is directly related to assessment tasks. Most academic staff who have to make "on the fly" changes to their module that result in a modification to what was stated in the module handbook will normally update students via the module Moodle page or by e-mail to all enrolled students. Nevertheless, it is strongly advised that students who miss an occasional teaching session make sure to contact other students who attended the session.</w:t>
      </w:r>
    </w:p>
    <w:p w14:paraId="245A2D1B" w14:textId="77777777" w:rsidR="00001ED6" w:rsidRDefault="00D63F4C" w:rsidP="002957EC">
      <w:pPr>
        <w:shd w:val="clear" w:color="auto" w:fill="FFFFFF"/>
        <w:spacing w:before="280" w:after="280"/>
        <w:ind w:left="130"/>
        <w:rPr>
          <w:rFonts w:ascii="Arial" w:eastAsia="Arial" w:hAnsi="Arial" w:cs="Arial"/>
        </w:rPr>
      </w:pPr>
      <w:r>
        <w:rPr>
          <w:rFonts w:ascii="Arial" w:eastAsia="Arial" w:hAnsi="Arial" w:cs="Arial"/>
        </w:rPr>
        <w:t xml:space="preserve">If you think you will be absent from formal taught sessions or otherwise unable to continue studying for an extended period of time (i.e. more than one week) then you should get in touch with the programme leader as soon as possible to discuss possible arrangements. You will need to submit a completed exceptional circumstances claim form, along with supporting evidence, to your programme leader in good time, so that the potential implications can be considered.   </w:t>
      </w:r>
    </w:p>
    <w:p w14:paraId="32813535" w14:textId="77777777" w:rsidR="00001ED6" w:rsidRDefault="00D63F4C" w:rsidP="002957EC">
      <w:pPr>
        <w:shd w:val="clear" w:color="auto" w:fill="FFFFFF"/>
        <w:spacing w:before="280" w:after="280"/>
        <w:ind w:left="130"/>
        <w:rPr>
          <w:rFonts w:ascii="Arial" w:eastAsia="Arial" w:hAnsi="Arial" w:cs="Arial"/>
        </w:rPr>
      </w:pPr>
      <w:r>
        <w:rPr>
          <w:rFonts w:ascii="Arial" w:eastAsia="Arial" w:hAnsi="Arial" w:cs="Arial"/>
        </w:rPr>
        <w:t>In the case of course work, a request for an extension should also be submitted if required, normally before the date the coursework assignment was due (see section 5.3 below).</w:t>
      </w:r>
    </w:p>
    <w:p w14:paraId="21E30846" w14:textId="77777777" w:rsidR="00001ED6" w:rsidRDefault="00D63F4C" w:rsidP="002957EC">
      <w:pPr>
        <w:shd w:val="clear" w:color="auto" w:fill="FFFFFF"/>
        <w:spacing w:before="280" w:after="280"/>
        <w:ind w:left="130"/>
        <w:rPr>
          <w:rFonts w:ascii="Arial" w:eastAsia="Arial" w:hAnsi="Arial" w:cs="Arial"/>
        </w:rPr>
      </w:pPr>
      <w:r>
        <w:rPr>
          <w:rFonts w:ascii="Arial" w:eastAsia="Arial" w:hAnsi="Arial" w:cs="Arial"/>
        </w:rPr>
        <w:t>We recommend you take some time to familiarise yourself with the range of important and essential information available via this link</w:t>
      </w:r>
    </w:p>
    <w:p w14:paraId="1DC12CFD" w14:textId="77777777" w:rsidR="00001ED6" w:rsidRDefault="00DE2D87" w:rsidP="002957EC">
      <w:pPr>
        <w:shd w:val="clear" w:color="auto" w:fill="FFFFFF"/>
        <w:spacing w:before="150" w:after="150"/>
        <w:ind w:left="130"/>
        <w:rPr>
          <w:rFonts w:ascii="Arial" w:eastAsia="Arial" w:hAnsi="Arial" w:cs="Arial"/>
          <w:color w:val="3333FF"/>
        </w:rPr>
      </w:pPr>
      <w:hyperlink r:id="rId20">
        <w:r w:rsidR="00D63F4C">
          <w:rPr>
            <w:rFonts w:ascii="Arial" w:eastAsia="Arial" w:hAnsi="Arial" w:cs="Arial"/>
            <w:color w:val="1155CC"/>
            <w:u w:val="single"/>
          </w:rPr>
          <w:t>https://www.brookes.ac.uk/students/your-studies/exceptional-circumstances/</w:t>
        </w:r>
      </w:hyperlink>
      <w:r w:rsidR="00D63F4C">
        <w:rPr>
          <w:rFonts w:ascii="Arial" w:eastAsia="Arial" w:hAnsi="Arial" w:cs="Arial"/>
          <w:color w:val="3333FF"/>
        </w:rPr>
        <w:t xml:space="preserve">  </w:t>
      </w:r>
    </w:p>
    <w:p w14:paraId="16E7AB4C" w14:textId="77777777" w:rsidR="00001ED6" w:rsidRDefault="00D63F4C" w:rsidP="002957EC">
      <w:pPr>
        <w:shd w:val="clear" w:color="auto" w:fill="FFFFFF"/>
        <w:spacing w:before="280" w:after="280"/>
        <w:ind w:left="130"/>
        <w:rPr>
          <w:rFonts w:ascii="Arial" w:eastAsia="Arial" w:hAnsi="Arial" w:cs="Arial"/>
        </w:rPr>
      </w:pPr>
      <w:r>
        <w:rPr>
          <w:rFonts w:ascii="Arial" w:eastAsia="Arial" w:hAnsi="Arial" w:cs="Arial"/>
        </w:rPr>
        <w:t>Due to personal or health reasons students may wish to take some ‘time out’ from their studies. If you are thinking about this it is essential that you meet first of all with your personal academic tutor or the programme lead who will be able to offer advice. You may take between 1 and 2 semesters of ‘approved time out’ at any one time.</w:t>
      </w:r>
    </w:p>
    <w:p w14:paraId="50A33DBA" w14:textId="77777777" w:rsidR="00001ED6" w:rsidRDefault="00D63F4C" w:rsidP="002957EC">
      <w:pPr>
        <w:shd w:val="clear" w:color="auto" w:fill="FFFFFF"/>
        <w:spacing w:before="280" w:after="280"/>
        <w:ind w:left="130"/>
        <w:rPr>
          <w:rFonts w:ascii="Arial" w:eastAsia="Arial" w:hAnsi="Arial" w:cs="Arial"/>
        </w:rPr>
      </w:pPr>
      <w:r>
        <w:rPr>
          <w:rFonts w:ascii="Arial" w:eastAsia="Arial" w:hAnsi="Arial" w:cs="Arial"/>
        </w:rPr>
        <w:t>More information on ‘time out’ may be found via the link</w:t>
      </w:r>
    </w:p>
    <w:p w14:paraId="2183EE7A" w14:textId="77777777" w:rsidR="00001ED6" w:rsidRDefault="00DE2D87" w:rsidP="002957EC">
      <w:pPr>
        <w:shd w:val="clear" w:color="auto" w:fill="FFFFFF"/>
        <w:spacing w:before="280" w:after="280"/>
        <w:ind w:left="130"/>
        <w:rPr>
          <w:rFonts w:ascii="Arial" w:eastAsia="Arial" w:hAnsi="Arial" w:cs="Arial"/>
        </w:rPr>
      </w:pPr>
      <w:hyperlink r:id="rId21">
        <w:r w:rsidR="00D63F4C">
          <w:rPr>
            <w:rFonts w:ascii="Arial" w:eastAsia="Arial" w:hAnsi="Arial" w:cs="Arial"/>
            <w:color w:val="1155CC"/>
            <w:u w:val="single"/>
          </w:rPr>
          <w:t>https://www.brookes.ac.uk/students/your-studies/programme-advice-and-support/time-out/</w:t>
        </w:r>
      </w:hyperlink>
      <w:r w:rsidR="00D63F4C">
        <w:rPr>
          <w:rFonts w:ascii="Arial" w:eastAsia="Arial" w:hAnsi="Arial" w:cs="Arial"/>
        </w:rPr>
        <w:t xml:space="preserve"> .</w:t>
      </w:r>
    </w:p>
    <w:p w14:paraId="5D6072FE" w14:textId="65A6AF6C" w:rsidR="00001ED6" w:rsidRDefault="007A1D83" w:rsidP="00131806">
      <w:pPr>
        <w:pStyle w:val="Heading3"/>
        <w:keepNext w:val="0"/>
        <w:shd w:val="clear" w:color="auto" w:fill="FFFFFF"/>
        <w:spacing w:before="150" w:after="150"/>
        <w:ind w:left="130"/>
        <w:rPr>
          <w:sz w:val="36"/>
          <w:szCs w:val="36"/>
        </w:rPr>
      </w:pPr>
      <w:bookmarkStart w:id="11" w:name="_Toc87526364"/>
      <w:r>
        <w:rPr>
          <w:sz w:val="36"/>
          <w:szCs w:val="36"/>
        </w:rPr>
        <w:t>3.</w:t>
      </w:r>
      <w:r w:rsidR="00D63F4C">
        <w:rPr>
          <w:sz w:val="36"/>
          <w:szCs w:val="36"/>
        </w:rPr>
        <w:t xml:space="preserve"> Assessment Regulations</w:t>
      </w:r>
      <w:bookmarkEnd w:id="11"/>
    </w:p>
    <w:p w14:paraId="58286EB6" w14:textId="77777777" w:rsidR="00001ED6" w:rsidRDefault="00001ED6" w:rsidP="00131806"/>
    <w:p w14:paraId="222C204C" w14:textId="77777777" w:rsidR="00001ED6" w:rsidRDefault="00D63F4C" w:rsidP="00131806">
      <w:pPr>
        <w:shd w:val="clear" w:color="auto" w:fill="FFFFFF"/>
        <w:spacing w:after="240"/>
        <w:rPr>
          <w:rFonts w:ascii="Arial" w:eastAsia="Arial" w:hAnsi="Arial" w:cs="Arial"/>
          <w:b/>
          <w:color w:val="212529"/>
        </w:rPr>
      </w:pPr>
      <w:r>
        <w:rPr>
          <w:rFonts w:ascii="Arial" w:eastAsia="Arial" w:hAnsi="Arial" w:cs="Arial"/>
          <w:b/>
          <w:color w:val="212529"/>
        </w:rPr>
        <w:t>Student responsibility</w:t>
      </w:r>
    </w:p>
    <w:p w14:paraId="11DFD7D5" w14:textId="77777777" w:rsidR="00001ED6" w:rsidRDefault="00D63F4C" w:rsidP="00131806">
      <w:pPr>
        <w:shd w:val="clear" w:color="auto" w:fill="FFFFFF"/>
        <w:spacing w:after="240"/>
        <w:rPr>
          <w:rFonts w:ascii="Arial" w:eastAsia="Arial" w:hAnsi="Arial" w:cs="Arial"/>
          <w:color w:val="212529"/>
        </w:rPr>
      </w:pPr>
      <w:r>
        <w:rPr>
          <w:rFonts w:ascii="Arial" w:eastAsia="Arial" w:hAnsi="Arial" w:cs="Arial"/>
          <w:color w:val="212529"/>
        </w:rPr>
        <w:t>It is your responsibility to consult the specific module details to understand the assessment requirements, and to clarify information with the module leader if appropriate. This includes information about the assessment, the submission and due date requirements.</w:t>
      </w:r>
    </w:p>
    <w:p w14:paraId="34F5CBB6" w14:textId="77777777" w:rsidR="007A1D83" w:rsidRDefault="007A1D83" w:rsidP="00131806">
      <w:pPr>
        <w:shd w:val="clear" w:color="auto" w:fill="FFFFFF"/>
        <w:spacing w:after="240"/>
        <w:rPr>
          <w:rFonts w:ascii="Arial" w:eastAsia="Arial" w:hAnsi="Arial" w:cs="Arial"/>
          <w:color w:val="212529"/>
        </w:rPr>
      </w:pPr>
    </w:p>
    <w:p w14:paraId="6E067100" w14:textId="77777777" w:rsidR="007A1D83" w:rsidRDefault="007A1D83" w:rsidP="00131806">
      <w:pPr>
        <w:shd w:val="clear" w:color="auto" w:fill="FFFFFF"/>
        <w:spacing w:after="240"/>
        <w:rPr>
          <w:rFonts w:ascii="Arial" w:eastAsia="Arial" w:hAnsi="Arial" w:cs="Arial"/>
          <w:color w:val="212529"/>
        </w:rPr>
      </w:pPr>
    </w:p>
    <w:p w14:paraId="5367C026" w14:textId="77777777" w:rsidR="00001ED6" w:rsidRDefault="00D63F4C" w:rsidP="00131806">
      <w:pPr>
        <w:shd w:val="clear" w:color="auto" w:fill="FFFFFF"/>
        <w:spacing w:after="240"/>
        <w:rPr>
          <w:rFonts w:ascii="Arial" w:eastAsia="Arial" w:hAnsi="Arial" w:cs="Arial"/>
          <w:b/>
          <w:color w:val="212529"/>
        </w:rPr>
      </w:pPr>
      <w:r>
        <w:rPr>
          <w:rFonts w:ascii="Arial" w:eastAsia="Arial" w:hAnsi="Arial" w:cs="Arial"/>
          <w:b/>
          <w:color w:val="212529"/>
        </w:rPr>
        <w:lastRenderedPageBreak/>
        <w:t>Assessment regulations</w:t>
      </w:r>
    </w:p>
    <w:p w14:paraId="4E434D5E" w14:textId="0BA80000" w:rsidR="00001ED6" w:rsidRDefault="00D63F4C" w:rsidP="00131806">
      <w:pPr>
        <w:shd w:val="clear" w:color="auto" w:fill="FFFFFF"/>
        <w:spacing w:after="240"/>
        <w:rPr>
          <w:rFonts w:ascii="Arial" w:eastAsia="Arial" w:hAnsi="Arial" w:cs="Arial"/>
        </w:rPr>
      </w:pPr>
      <w:r>
        <w:rPr>
          <w:rFonts w:ascii="Arial" w:eastAsia="Arial" w:hAnsi="Arial" w:cs="Arial"/>
        </w:rPr>
        <w:t xml:space="preserve">The programme conforms to the university regulations for the assessment of students. Please access on-line </w:t>
      </w:r>
      <w:r w:rsidR="00D26928">
        <w:rPr>
          <w:rFonts w:ascii="Arial" w:eastAsia="Arial" w:hAnsi="Arial" w:cs="Arial"/>
        </w:rPr>
        <w:t>at:</w:t>
      </w:r>
      <w:r>
        <w:rPr>
          <w:rFonts w:ascii="Arial" w:eastAsia="Arial" w:hAnsi="Arial" w:cs="Arial"/>
        </w:rPr>
        <w:t xml:space="preserve"> </w:t>
      </w:r>
      <w:hyperlink r:id="rId22">
        <w:r>
          <w:rPr>
            <w:rFonts w:ascii="Arial" w:eastAsia="Arial" w:hAnsi="Arial" w:cs="Arial"/>
            <w:u w:val="single"/>
          </w:rPr>
          <w:t>http://www.brookes.ac.uk/regulations/</w:t>
        </w:r>
      </w:hyperlink>
      <w:r>
        <w:rPr>
          <w:rFonts w:ascii="Arial" w:eastAsia="Arial" w:hAnsi="Arial" w:cs="Arial"/>
        </w:rPr>
        <w:t xml:space="preserve">. A downloadable copy is also available from this website.  This is a detailed website but if required, further advice can be obtained from </w:t>
      </w:r>
      <w:r>
        <w:rPr>
          <w:rFonts w:ascii="Arial" w:eastAsia="Arial" w:hAnsi="Arial" w:cs="Arial"/>
          <w:highlight w:val="white"/>
        </w:rPr>
        <w:t xml:space="preserve">your module leader, programme team or please go to the </w:t>
      </w:r>
      <w:hyperlink r:id="rId23">
        <w:r>
          <w:rPr>
            <w:rFonts w:ascii="Arial" w:eastAsia="Arial" w:hAnsi="Arial" w:cs="Arial"/>
            <w:highlight w:val="white"/>
            <w:u w:val="single"/>
          </w:rPr>
          <w:t>student homepage</w:t>
        </w:r>
      </w:hyperlink>
      <w:r>
        <w:rPr>
          <w:rFonts w:ascii="Arial" w:eastAsia="Arial" w:hAnsi="Arial" w:cs="Arial"/>
          <w:highlight w:val="white"/>
        </w:rPr>
        <w:t xml:space="preserve"> for links to other professional services teams who can provide advice.</w:t>
      </w:r>
    </w:p>
    <w:p w14:paraId="06FBE7A4" w14:textId="4FD65ACF" w:rsidR="00001ED6" w:rsidRDefault="007A1D83" w:rsidP="00131806">
      <w:pPr>
        <w:pStyle w:val="Heading4"/>
        <w:keepLines/>
        <w:shd w:val="clear" w:color="auto" w:fill="FFFFFF"/>
        <w:spacing w:before="150" w:after="150" w:line="276" w:lineRule="auto"/>
        <w:ind w:left="130"/>
        <w:rPr>
          <w:rFonts w:ascii="Arial" w:eastAsia="Arial" w:hAnsi="Arial" w:cs="Arial"/>
        </w:rPr>
      </w:pPr>
      <w:r>
        <w:rPr>
          <w:rFonts w:ascii="Arial" w:eastAsia="Arial" w:hAnsi="Arial" w:cs="Arial"/>
        </w:rPr>
        <w:t>3</w:t>
      </w:r>
      <w:r w:rsidR="00D63F4C">
        <w:rPr>
          <w:rFonts w:ascii="Arial" w:eastAsia="Arial" w:hAnsi="Arial" w:cs="Arial"/>
        </w:rPr>
        <w:t>.1 Assessment criteria</w:t>
      </w:r>
    </w:p>
    <w:p w14:paraId="08F245EA" w14:textId="3CE936CA" w:rsidR="00001ED6" w:rsidRDefault="00D63F4C" w:rsidP="00131806">
      <w:pPr>
        <w:shd w:val="clear" w:color="auto" w:fill="FFFFFF"/>
        <w:spacing w:after="150"/>
        <w:rPr>
          <w:rFonts w:ascii="Arial" w:eastAsia="Arial" w:hAnsi="Arial" w:cs="Arial"/>
        </w:rPr>
      </w:pPr>
      <w:r>
        <w:rPr>
          <w:rFonts w:ascii="Arial" w:eastAsia="Arial" w:hAnsi="Arial" w:cs="Arial"/>
        </w:rPr>
        <w:t xml:space="preserve">Please refer to the Module handbooks and individual Moodle sites for details on individual module assessments and their marking criteria. </w:t>
      </w:r>
    </w:p>
    <w:p w14:paraId="59E7A565" w14:textId="77777777" w:rsidR="007C3AB5" w:rsidRDefault="007C3AB5" w:rsidP="00131806">
      <w:pPr>
        <w:shd w:val="clear" w:color="auto" w:fill="FFFFFF"/>
        <w:spacing w:after="150"/>
        <w:rPr>
          <w:rFonts w:ascii="Arial" w:eastAsia="Arial" w:hAnsi="Arial" w:cs="Arial"/>
        </w:rPr>
      </w:pPr>
    </w:p>
    <w:p w14:paraId="5170D27C" w14:textId="1D0EE03A" w:rsidR="00001ED6" w:rsidRDefault="00CC4961" w:rsidP="00131806">
      <w:pPr>
        <w:pStyle w:val="Heading4"/>
        <w:keepLines/>
        <w:shd w:val="clear" w:color="auto" w:fill="FFFFFF"/>
        <w:spacing w:before="150" w:after="150" w:line="276" w:lineRule="auto"/>
        <w:rPr>
          <w:rFonts w:ascii="Arial" w:eastAsia="Arial" w:hAnsi="Arial" w:cs="Arial"/>
        </w:rPr>
      </w:pPr>
      <w:r>
        <w:rPr>
          <w:rFonts w:ascii="Arial" w:eastAsia="Arial" w:hAnsi="Arial" w:cs="Arial"/>
        </w:rPr>
        <w:t>3</w:t>
      </w:r>
      <w:r w:rsidR="00D63F4C">
        <w:rPr>
          <w:rFonts w:ascii="Arial" w:eastAsia="Arial" w:hAnsi="Arial" w:cs="Arial"/>
        </w:rPr>
        <w:t>.2 How to submit work, and arrangements for getting feedback on assessed work</w:t>
      </w:r>
    </w:p>
    <w:p w14:paraId="7047CCE4" w14:textId="77777777" w:rsidR="00001ED6" w:rsidRDefault="00D63F4C" w:rsidP="002957EC">
      <w:pPr>
        <w:shd w:val="clear" w:color="auto" w:fill="FFFFFF"/>
        <w:spacing w:before="280" w:after="280"/>
        <w:ind w:left="130"/>
        <w:rPr>
          <w:rFonts w:ascii="Arial" w:eastAsia="Arial" w:hAnsi="Arial" w:cs="Arial"/>
        </w:rPr>
      </w:pPr>
      <w:r>
        <w:rPr>
          <w:rFonts w:ascii="Arial" w:eastAsia="Arial" w:hAnsi="Arial" w:cs="Arial"/>
        </w:rPr>
        <w:t>It is your responsibility to make sure you are aware of assignment requirements, the deadlines and how it should be submitted. Deadlines will be made clear to you in the module handbook with respect to each modular assessment.</w:t>
      </w:r>
    </w:p>
    <w:p w14:paraId="0D8C2B9C" w14:textId="77777777" w:rsidR="00001ED6" w:rsidRDefault="00D63F4C" w:rsidP="002957EC">
      <w:pPr>
        <w:shd w:val="clear" w:color="auto" w:fill="FFFFFF"/>
        <w:spacing w:before="280" w:after="280"/>
        <w:ind w:left="130"/>
        <w:rPr>
          <w:rFonts w:ascii="Arial" w:eastAsia="Arial" w:hAnsi="Arial" w:cs="Arial"/>
          <w:b/>
        </w:rPr>
      </w:pPr>
      <w:r>
        <w:rPr>
          <w:rFonts w:ascii="Arial" w:eastAsia="Arial" w:hAnsi="Arial" w:cs="Arial"/>
          <w:b/>
        </w:rPr>
        <w:t>Submission of assignments</w:t>
      </w:r>
    </w:p>
    <w:p w14:paraId="5571BEFC" w14:textId="77777777" w:rsidR="00001ED6" w:rsidRDefault="00D63F4C" w:rsidP="002957EC">
      <w:pPr>
        <w:shd w:val="clear" w:color="auto" w:fill="FFFFFF"/>
        <w:spacing w:before="280" w:after="280"/>
        <w:ind w:left="130"/>
        <w:rPr>
          <w:rFonts w:ascii="Arial" w:eastAsia="Arial" w:hAnsi="Arial" w:cs="Arial"/>
          <w:b/>
        </w:rPr>
      </w:pPr>
      <w:r>
        <w:rPr>
          <w:rFonts w:ascii="Arial" w:eastAsia="Arial" w:hAnsi="Arial" w:cs="Arial"/>
        </w:rPr>
        <w:t xml:space="preserve">Please ensure you submit your assignment for the set deadline. You are required to submit your coursework electronically, either through Turnitin or on Moodle, in the designated drop boxes. The submission route will be given in the specific module details. Please make sure you have a digital receipt for your work to confirm it has been submitted correctly. </w:t>
      </w:r>
    </w:p>
    <w:p w14:paraId="542C9E6F" w14:textId="320EB8AF" w:rsidR="00001ED6" w:rsidRDefault="00D63F4C" w:rsidP="002957EC">
      <w:pPr>
        <w:shd w:val="clear" w:color="auto" w:fill="FFFFFF"/>
        <w:spacing w:before="280" w:after="280"/>
        <w:ind w:left="130"/>
        <w:rPr>
          <w:rFonts w:ascii="Arial" w:eastAsia="Arial" w:hAnsi="Arial" w:cs="Arial"/>
          <w:color w:val="444444"/>
          <w:highlight w:val="white"/>
        </w:rPr>
      </w:pPr>
      <w:r>
        <w:rPr>
          <w:rFonts w:ascii="Arial" w:eastAsia="Arial" w:hAnsi="Arial" w:cs="Arial"/>
        </w:rPr>
        <w:t>The university offers</w:t>
      </w:r>
      <w:r>
        <w:rPr>
          <w:rFonts w:ascii="Arial" w:eastAsia="Arial" w:hAnsi="Arial" w:cs="Arial"/>
          <w:color w:val="333333"/>
        </w:rPr>
        <w:t xml:space="preserve"> students a 24-hour grace period for assessments in case you encounter any short-term resolvable problems in the run up to assignment submission. </w:t>
      </w:r>
      <w:r>
        <w:rPr>
          <w:rFonts w:ascii="Arial" w:eastAsia="Arial" w:hAnsi="Arial" w:cs="Arial"/>
          <w:color w:val="444444"/>
          <w:highlight w:val="white"/>
        </w:rPr>
        <w:t xml:space="preserve">You will need to tell us if you need to use the grace period by submitting the exceptional circumstances application form (accessed from the </w:t>
      </w:r>
      <w:hyperlink r:id="rId24">
        <w:r>
          <w:rPr>
            <w:rFonts w:ascii="Arial" w:eastAsia="Arial" w:hAnsi="Arial" w:cs="Arial"/>
            <w:color w:val="006699"/>
            <w:highlight w:val="white"/>
            <w:u w:val="single"/>
          </w:rPr>
          <w:t>Exceptional Circumstances website</w:t>
        </w:r>
      </w:hyperlink>
      <w:r>
        <w:rPr>
          <w:rFonts w:ascii="Arial" w:eastAsia="Arial" w:hAnsi="Arial" w:cs="Arial"/>
          <w:color w:val="444444"/>
          <w:highlight w:val="white"/>
        </w:rPr>
        <w:t xml:space="preserve">) and selecting the 'grace period' option. </w:t>
      </w:r>
      <w:r>
        <w:rPr>
          <w:rFonts w:ascii="Arial" w:eastAsia="Arial" w:hAnsi="Arial" w:cs="Arial"/>
          <w:color w:val="333333"/>
        </w:rPr>
        <w:t xml:space="preserve"> </w:t>
      </w:r>
      <w:r>
        <w:rPr>
          <w:rFonts w:ascii="Arial" w:eastAsia="Arial" w:hAnsi="Arial" w:cs="Arial"/>
          <w:color w:val="444444"/>
          <w:highlight w:val="white"/>
        </w:rPr>
        <w:t>If you use the grace period repeatedly, we are likely to contact you to explore any underlying problems that are stopping you from meeting your deadlines.</w:t>
      </w:r>
    </w:p>
    <w:p w14:paraId="4EC6EB61" w14:textId="77777777" w:rsidR="00001ED6" w:rsidRDefault="00D63F4C" w:rsidP="002957EC">
      <w:pPr>
        <w:shd w:val="clear" w:color="auto" w:fill="FFFFFF"/>
        <w:spacing w:before="280" w:after="280"/>
        <w:ind w:left="130"/>
        <w:rPr>
          <w:rFonts w:ascii="Arial" w:eastAsia="Arial" w:hAnsi="Arial" w:cs="Arial"/>
          <w:b/>
        </w:rPr>
      </w:pPr>
      <w:r>
        <w:rPr>
          <w:rFonts w:ascii="Arial" w:eastAsia="Arial" w:hAnsi="Arial" w:cs="Arial"/>
          <w:b/>
        </w:rPr>
        <w:t>Feedback</w:t>
      </w:r>
    </w:p>
    <w:p w14:paraId="4040C706" w14:textId="77777777" w:rsidR="00001ED6" w:rsidRDefault="00D63F4C" w:rsidP="002957EC">
      <w:pPr>
        <w:shd w:val="clear" w:color="auto" w:fill="FFFFFF"/>
        <w:spacing w:before="280" w:after="280"/>
        <w:ind w:left="130"/>
        <w:rPr>
          <w:rFonts w:ascii="Arial" w:eastAsia="Arial" w:hAnsi="Arial" w:cs="Arial"/>
        </w:rPr>
      </w:pPr>
      <w:r>
        <w:rPr>
          <w:rFonts w:ascii="Arial" w:eastAsia="Arial" w:hAnsi="Arial" w:cs="Arial"/>
        </w:rPr>
        <w:t>This is a very broad term and covers not only comments on your individual work but can include discussion in class and information posted on module sites within Moodle.</w:t>
      </w:r>
    </w:p>
    <w:p w14:paraId="10200268" w14:textId="77777777" w:rsidR="00001ED6" w:rsidRDefault="00D63F4C" w:rsidP="002957EC">
      <w:pPr>
        <w:shd w:val="clear" w:color="auto" w:fill="FFFFFF"/>
        <w:spacing w:before="280" w:after="280"/>
        <w:ind w:left="130"/>
        <w:rPr>
          <w:rFonts w:ascii="Arial" w:eastAsia="Arial" w:hAnsi="Arial" w:cs="Arial"/>
        </w:rPr>
      </w:pPr>
      <w:r>
        <w:rPr>
          <w:rFonts w:ascii="Arial" w:eastAsia="Arial" w:hAnsi="Arial" w:cs="Arial"/>
        </w:rPr>
        <w:t xml:space="preserve">You can find a schedule of when feedback on your work will be returned in each module handbook. This will normally be within 3 weeks of submission. </w:t>
      </w:r>
    </w:p>
    <w:p w14:paraId="3708FF5D" w14:textId="77777777" w:rsidR="00001ED6" w:rsidRDefault="00D63F4C" w:rsidP="002957EC">
      <w:pPr>
        <w:shd w:val="clear" w:color="auto" w:fill="FFFFFF"/>
        <w:spacing w:after="150"/>
        <w:ind w:left="130"/>
        <w:rPr>
          <w:rFonts w:ascii="Arial" w:eastAsia="Arial" w:hAnsi="Arial" w:cs="Arial"/>
        </w:rPr>
      </w:pPr>
      <w:r>
        <w:rPr>
          <w:rFonts w:ascii="Arial" w:eastAsia="Arial" w:hAnsi="Arial" w:cs="Arial"/>
        </w:rPr>
        <w:t>Please note that all marks are provisional until they have been confirmed by an examination committee.</w:t>
      </w:r>
    </w:p>
    <w:p w14:paraId="6F39535F" w14:textId="77777777" w:rsidR="00001ED6" w:rsidRDefault="00001ED6" w:rsidP="002957EC">
      <w:pPr>
        <w:shd w:val="clear" w:color="auto" w:fill="FFFFFF"/>
        <w:spacing w:after="150"/>
        <w:ind w:left="851"/>
        <w:rPr>
          <w:rFonts w:ascii="Arial" w:eastAsia="Arial" w:hAnsi="Arial" w:cs="Arial"/>
          <w:sz w:val="21"/>
          <w:szCs w:val="21"/>
        </w:rPr>
      </w:pPr>
    </w:p>
    <w:p w14:paraId="05405362" w14:textId="0D9020B8" w:rsidR="00001ED6" w:rsidRDefault="00CC4961" w:rsidP="002957EC">
      <w:pPr>
        <w:pStyle w:val="Heading4"/>
        <w:keepLines/>
        <w:shd w:val="clear" w:color="auto" w:fill="FFFFFF"/>
        <w:spacing w:before="150" w:after="150"/>
        <w:ind w:left="130"/>
        <w:rPr>
          <w:rFonts w:ascii="Arial" w:eastAsia="Arial" w:hAnsi="Arial" w:cs="Arial"/>
        </w:rPr>
      </w:pPr>
      <w:r>
        <w:rPr>
          <w:rFonts w:ascii="Arial" w:eastAsia="Arial" w:hAnsi="Arial" w:cs="Arial"/>
        </w:rPr>
        <w:t>3</w:t>
      </w:r>
      <w:r w:rsidR="00D63F4C">
        <w:rPr>
          <w:rFonts w:ascii="Arial" w:eastAsia="Arial" w:hAnsi="Arial" w:cs="Arial"/>
        </w:rPr>
        <w:t>.3 Deadlines and exceptional circumstances</w:t>
      </w:r>
    </w:p>
    <w:p w14:paraId="0FCB916C" w14:textId="77777777" w:rsidR="00001ED6" w:rsidRDefault="00D63F4C" w:rsidP="002957EC">
      <w:pPr>
        <w:shd w:val="clear" w:color="auto" w:fill="FFFFFF"/>
        <w:spacing w:after="150"/>
        <w:ind w:left="130"/>
        <w:rPr>
          <w:rFonts w:ascii="Arial" w:eastAsia="Arial" w:hAnsi="Arial" w:cs="Arial"/>
        </w:rPr>
      </w:pPr>
      <w:r>
        <w:rPr>
          <w:rFonts w:ascii="Arial" w:eastAsia="Arial" w:hAnsi="Arial" w:cs="Arial"/>
        </w:rPr>
        <w:t>There may be occasions during your studies, where you feel circumstances outside of your control have affected or have the potential to affect your studies. The University has policies and processes in place to support you and further detail is given below:</w:t>
      </w:r>
    </w:p>
    <w:p w14:paraId="0F96A644" w14:textId="77777777" w:rsidR="00001ED6" w:rsidRDefault="00D63F4C" w:rsidP="002957EC">
      <w:pPr>
        <w:shd w:val="clear" w:color="auto" w:fill="FFFFFF"/>
        <w:spacing w:after="150"/>
        <w:ind w:left="130"/>
        <w:rPr>
          <w:rFonts w:ascii="Arial" w:eastAsia="Arial" w:hAnsi="Arial" w:cs="Arial"/>
        </w:rPr>
      </w:pPr>
      <w:r>
        <w:rPr>
          <w:rFonts w:ascii="Arial" w:eastAsia="Arial" w:hAnsi="Arial" w:cs="Arial"/>
          <w:b/>
        </w:rPr>
        <w:t>Introduction to the Regulations for the Consideration of Exceptional Circumstances</w:t>
      </w:r>
    </w:p>
    <w:p w14:paraId="217543DD" w14:textId="77777777" w:rsidR="00001ED6" w:rsidRDefault="00D63F4C" w:rsidP="00131806">
      <w:pPr>
        <w:shd w:val="clear" w:color="auto" w:fill="FFFFFF"/>
        <w:spacing w:after="150" w:line="276" w:lineRule="auto"/>
        <w:ind w:left="130"/>
        <w:rPr>
          <w:rFonts w:ascii="Arial" w:eastAsia="Arial" w:hAnsi="Arial" w:cs="Arial"/>
        </w:rPr>
      </w:pPr>
      <w:r>
        <w:rPr>
          <w:rFonts w:ascii="Arial" w:eastAsia="Arial" w:hAnsi="Arial" w:cs="Arial"/>
          <w:b/>
        </w:rPr>
        <w:t>What are exceptional circumstances?</w:t>
      </w:r>
    </w:p>
    <w:p w14:paraId="2AB941DD" w14:textId="77777777" w:rsidR="00001ED6" w:rsidRDefault="00D63F4C" w:rsidP="002957EC">
      <w:pPr>
        <w:shd w:val="clear" w:color="auto" w:fill="FFFFFF"/>
        <w:spacing w:after="150"/>
        <w:ind w:left="130"/>
        <w:rPr>
          <w:rFonts w:ascii="Arial" w:eastAsia="Arial" w:hAnsi="Arial" w:cs="Arial"/>
        </w:rPr>
      </w:pPr>
      <w:r>
        <w:rPr>
          <w:rFonts w:ascii="Arial" w:eastAsia="Arial" w:hAnsi="Arial" w:cs="Arial"/>
        </w:rPr>
        <w:t>Exceptional circumstances are circumstances which were beyond your control </w:t>
      </w:r>
      <w:r>
        <w:rPr>
          <w:rFonts w:ascii="Arial" w:eastAsia="Arial" w:hAnsi="Arial" w:cs="Arial"/>
          <w:b/>
        </w:rPr>
        <w:t>and</w:t>
      </w:r>
      <w:r>
        <w:rPr>
          <w:rFonts w:ascii="Arial" w:eastAsia="Arial" w:hAnsi="Arial" w:cs="Arial"/>
        </w:rPr>
        <w:t> which could not be reasonably accommodated by you </w:t>
      </w:r>
      <w:r>
        <w:rPr>
          <w:rFonts w:ascii="Arial" w:eastAsia="Arial" w:hAnsi="Arial" w:cs="Arial"/>
          <w:b/>
        </w:rPr>
        <w:t>and</w:t>
      </w:r>
      <w:r>
        <w:rPr>
          <w:rFonts w:ascii="Arial" w:eastAsia="Arial" w:hAnsi="Arial" w:cs="Arial"/>
        </w:rPr>
        <w:t> which seriously impaired your performance in assessment. All three parts of this definition must be met for the University to agree you were affected by exceptional circumstances. For example, these circumstances could be medical or personal. In all cases you will be required to provide satisfactory documentary evidence to support your claim - if you fail to supply satisfactory documentary evidence your request </w:t>
      </w:r>
      <w:r>
        <w:rPr>
          <w:rFonts w:ascii="Arial" w:eastAsia="Arial" w:hAnsi="Arial" w:cs="Arial"/>
          <w:b/>
        </w:rPr>
        <w:t>will</w:t>
      </w:r>
      <w:r>
        <w:rPr>
          <w:rFonts w:ascii="Arial" w:eastAsia="Arial" w:hAnsi="Arial" w:cs="Arial"/>
        </w:rPr>
        <w:t> be turned down. The only exception is for very short extensions to an assessment deadline (up to one week), where you may be allowed to self-certify yourself.</w:t>
      </w:r>
    </w:p>
    <w:p w14:paraId="20208731" w14:textId="77777777" w:rsidR="00001ED6" w:rsidRDefault="00D63F4C" w:rsidP="002957EC">
      <w:pPr>
        <w:shd w:val="clear" w:color="auto" w:fill="FFFFFF"/>
        <w:spacing w:after="150"/>
        <w:ind w:left="130"/>
        <w:rPr>
          <w:rFonts w:ascii="Arial" w:eastAsia="Arial" w:hAnsi="Arial" w:cs="Arial"/>
          <w:b/>
        </w:rPr>
      </w:pPr>
      <w:r>
        <w:rPr>
          <w:rFonts w:ascii="Arial" w:eastAsia="Arial" w:hAnsi="Arial" w:cs="Arial"/>
          <w:b/>
        </w:rPr>
        <w:t>When should I submit my evidence of exceptional circumstances?</w:t>
      </w:r>
    </w:p>
    <w:p w14:paraId="1AEF165B" w14:textId="77777777" w:rsidR="00001ED6" w:rsidRDefault="00D63F4C" w:rsidP="002957EC">
      <w:pPr>
        <w:shd w:val="clear" w:color="auto" w:fill="FFFFFF"/>
        <w:spacing w:after="150"/>
        <w:ind w:left="130"/>
        <w:rPr>
          <w:rFonts w:ascii="Arial" w:eastAsia="Arial" w:hAnsi="Arial" w:cs="Arial"/>
        </w:rPr>
      </w:pPr>
      <w:r>
        <w:rPr>
          <w:rFonts w:ascii="Arial" w:eastAsia="Arial" w:hAnsi="Arial" w:cs="Arial"/>
        </w:rPr>
        <w:t xml:space="preserve">If circumstances outside of your control (for example, medical or personal circumstances) affect your ability to meet an assessment deadline or attend an examination then it is essential that you notify your module leader and submit an Exceptional Circumstances Request form.  You will be required to provide satisfactory documentary evidence to support your claim. </w:t>
      </w:r>
    </w:p>
    <w:p w14:paraId="61395355" w14:textId="77777777" w:rsidR="00001ED6" w:rsidRDefault="00D63F4C" w:rsidP="002957EC">
      <w:pPr>
        <w:shd w:val="clear" w:color="auto" w:fill="FFFFFF"/>
        <w:spacing w:after="150"/>
        <w:ind w:left="130"/>
        <w:rPr>
          <w:rFonts w:ascii="Arial" w:eastAsia="Arial" w:hAnsi="Arial" w:cs="Arial"/>
          <w:b/>
        </w:rPr>
      </w:pPr>
      <w:r>
        <w:rPr>
          <w:rFonts w:ascii="Arial" w:eastAsia="Arial" w:hAnsi="Arial" w:cs="Arial"/>
          <w:b/>
        </w:rPr>
        <w:t>How should I submit my claim for exceptional circumstances?</w:t>
      </w:r>
    </w:p>
    <w:p w14:paraId="6F3EDF82" w14:textId="77777777" w:rsidR="00001ED6" w:rsidRDefault="00D63F4C" w:rsidP="002957EC">
      <w:pPr>
        <w:shd w:val="clear" w:color="auto" w:fill="FFFFFF"/>
        <w:spacing w:after="150"/>
        <w:ind w:left="130"/>
        <w:rPr>
          <w:rFonts w:ascii="Arial" w:eastAsia="Arial" w:hAnsi="Arial" w:cs="Arial"/>
        </w:rPr>
      </w:pPr>
      <w:r>
        <w:rPr>
          <w:rFonts w:ascii="Arial" w:eastAsia="Arial" w:hAnsi="Arial" w:cs="Arial"/>
        </w:rPr>
        <w:t>Please see the instructions and form via this link:</w:t>
      </w:r>
    </w:p>
    <w:p w14:paraId="5A117330" w14:textId="77777777" w:rsidR="00001ED6" w:rsidRDefault="00DE2D87" w:rsidP="002957EC">
      <w:pPr>
        <w:shd w:val="clear" w:color="auto" w:fill="FFFFFF"/>
        <w:spacing w:after="150"/>
        <w:ind w:left="130"/>
        <w:rPr>
          <w:rFonts w:ascii="Arial" w:eastAsia="Arial" w:hAnsi="Arial" w:cs="Arial"/>
        </w:rPr>
      </w:pPr>
      <w:hyperlink r:id="rId25">
        <w:r w:rsidR="00D63F4C">
          <w:rPr>
            <w:rFonts w:ascii="Arial" w:eastAsia="Arial" w:hAnsi="Arial" w:cs="Arial"/>
            <w:color w:val="1155CC"/>
            <w:u w:val="single"/>
          </w:rPr>
          <w:t>https://www.brookes.ac.uk/students/your-studies/exceptional-circumstances/</w:t>
        </w:r>
      </w:hyperlink>
      <w:r w:rsidR="00D63F4C">
        <w:rPr>
          <w:rFonts w:ascii="Arial" w:eastAsia="Arial" w:hAnsi="Arial" w:cs="Arial"/>
        </w:rPr>
        <w:t xml:space="preserve"> </w:t>
      </w:r>
    </w:p>
    <w:p w14:paraId="6A7CE71B" w14:textId="77777777" w:rsidR="00001ED6" w:rsidRDefault="00D63F4C" w:rsidP="002957EC">
      <w:pPr>
        <w:shd w:val="clear" w:color="auto" w:fill="FFFFFF"/>
        <w:spacing w:after="150"/>
        <w:ind w:left="130"/>
        <w:rPr>
          <w:rFonts w:ascii="Arial" w:eastAsia="Arial" w:hAnsi="Arial" w:cs="Arial"/>
        </w:rPr>
      </w:pPr>
      <w:r>
        <w:rPr>
          <w:rFonts w:ascii="Arial" w:eastAsia="Arial" w:hAnsi="Arial" w:cs="Arial"/>
          <w:b/>
        </w:rPr>
        <w:t>What if I miss a deadline without exceptional circumstances?</w:t>
      </w:r>
    </w:p>
    <w:p w14:paraId="54BADB83" w14:textId="77777777" w:rsidR="00001ED6" w:rsidRDefault="00D63F4C" w:rsidP="002957EC">
      <w:pPr>
        <w:shd w:val="clear" w:color="auto" w:fill="FFFFFF"/>
        <w:spacing w:after="150"/>
        <w:ind w:left="130"/>
        <w:rPr>
          <w:rFonts w:ascii="Arial" w:eastAsia="Arial" w:hAnsi="Arial" w:cs="Arial"/>
        </w:rPr>
      </w:pPr>
      <w:r>
        <w:rPr>
          <w:rFonts w:ascii="Arial" w:eastAsia="Arial" w:hAnsi="Arial" w:cs="Arial"/>
        </w:rPr>
        <w:t>If you miss an assessment deadline or an exam without approval for valid exceptional circumstances you will receive zero for that assessment.</w:t>
      </w:r>
    </w:p>
    <w:p w14:paraId="349BE051" w14:textId="77777777" w:rsidR="00CD0295" w:rsidRDefault="00CD0295" w:rsidP="00131806">
      <w:pPr>
        <w:shd w:val="clear" w:color="auto" w:fill="FFFFFF"/>
        <w:spacing w:after="150" w:line="276" w:lineRule="auto"/>
        <w:ind w:left="130"/>
        <w:rPr>
          <w:rFonts w:ascii="Arial" w:eastAsia="Arial" w:hAnsi="Arial" w:cs="Arial"/>
          <w:b/>
        </w:rPr>
      </w:pPr>
    </w:p>
    <w:p w14:paraId="1F840F3A" w14:textId="77777777" w:rsidR="00001ED6" w:rsidRDefault="00D63F4C" w:rsidP="00131806">
      <w:pPr>
        <w:shd w:val="clear" w:color="auto" w:fill="FFFFFF"/>
        <w:spacing w:after="150" w:line="276" w:lineRule="auto"/>
        <w:ind w:left="130"/>
        <w:rPr>
          <w:rFonts w:ascii="Arial" w:eastAsia="Arial" w:hAnsi="Arial" w:cs="Arial"/>
        </w:rPr>
      </w:pPr>
      <w:r>
        <w:rPr>
          <w:rFonts w:ascii="Arial" w:eastAsia="Arial" w:hAnsi="Arial" w:cs="Arial"/>
          <w:b/>
        </w:rPr>
        <w:t>Where can I find out more?</w:t>
      </w:r>
    </w:p>
    <w:p w14:paraId="2848E75C" w14:textId="77777777" w:rsidR="00001ED6" w:rsidRDefault="00D63F4C" w:rsidP="00131806">
      <w:pPr>
        <w:shd w:val="clear" w:color="auto" w:fill="FFFFFF"/>
        <w:spacing w:before="150" w:after="150"/>
        <w:ind w:left="130"/>
        <w:rPr>
          <w:rFonts w:ascii="Arial" w:eastAsia="Arial" w:hAnsi="Arial" w:cs="Arial"/>
          <w:color w:val="3333FF"/>
        </w:rPr>
      </w:pPr>
      <w:r>
        <w:rPr>
          <w:rFonts w:ascii="Arial" w:eastAsia="Arial" w:hAnsi="Arial" w:cs="Arial"/>
        </w:rPr>
        <w:t>For further details of the university’s regulations for the consideration of exceptional circumstances please see</w:t>
      </w:r>
      <w:r>
        <w:rPr>
          <w:rFonts w:ascii="Arial" w:eastAsia="Arial" w:hAnsi="Arial" w:cs="Arial"/>
          <w:color w:val="3333FF"/>
        </w:rPr>
        <w:t xml:space="preserve">: </w:t>
      </w:r>
      <w:hyperlink r:id="rId26">
        <w:r>
          <w:rPr>
            <w:rFonts w:ascii="Arial" w:eastAsia="Arial" w:hAnsi="Arial" w:cs="Arial"/>
            <w:color w:val="3333FF"/>
            <w:u w:val="single"/>
          </w:rPr>
          <w:t>http://www.brookes.ac.uk/students/your-studies/exceptional-circumstances/</w:t>
        </w:r>
      </w:hyperlink>
      <w:r>
        <w:rPr>
          <w:rFonts w:ascii="Arial" w:eastAsia="Arial" w:hAnsi="Arial" w:cs="Arial"/>
          <w:color w:val="3333FF"/>
        </w:rPr>
        <w:t xml:space="preserve"> </w:t>
      </w:r>
    </w:p>
    <w:p w14:paraId="6E715C0F" w14:textId="77777777" w:rsidR="00CC39AF" w:rsidRDefault="00CC39AF" w:rsidP="00131806">
      <w:pPr>
        <w:pStyle w:val="Heading4"/>
        <w:keepLines/>
        <w:shd w:val="clear" w:color="auto" w:fill="FFFFFF"/>
        <w:spacing w:before="150" w:after="150" w:line="276" w:lineRule="auto"/>
        <w:ind w:left="130"/>
        <w:rPr>
          <w:rFonts w:ascii="Arial" w:eastAsia="Arial" w:hAnsi="Arial" w:cs="Arial"/>
        </w:rPr>
      </w:pPr>
      <w:bookmarkStart w:id="12" w:name="_heading=h.e53jcrbcr5qz" w:colFirst="0" w:colLast="0"/>
      <w:bookmarkEnd w:id="12"/>
    </w:p>
    <w:p w14:paraId="2FA56CBA" w14:textId="64238437" w:rsidR="00001ED6" w:rsidRDefault="00CC4961" w:rsidP="00131806">
      <w:pPr>
        <w:pStyle w:val="Heading4"/>
        <w:keepLines/>
        <w:shd w:val="clear" w:color="auto" w:fill="FFFFFF"/>
        <w:spacing w:before="150" w:after="150" w:line="276" w:lineRule="auto"/>
        <w:ind w:left="130"/>
        <w:rPr>
          <w:rFonts w:ascii="Arial" w:eastAsia="Arial" w:hAnsi="Arial" w:cs="Arial"/>
        </w:rPr>
      </w:pPr>
      <w:r>
        <w:rPr>
          <w:rFonts w:ascii="Arial" w:eastAsia="Arial" w:hAnsi="Arial" w:cs="Arial"/>
        </w:rPr>
        <w:t>3</w:t>
      </w:r>
      <w:r w:rsidR="00D63F4C">
        <w:rPr>
          <w:rFonts w:ascii="Arial" w:eastAsia="Arial" w:hAnsi="Arial" w:cs="Arial"/>
        </w:rPr>
        <w:t>.4 Good academic practice and the use of Turnitin</w:t>
      </w:r>
    </w:p>
    <w:p w14:paraId="7848EC1D" w14:textId="77777777" w:rsidR="00001ED6" w:rsidRDefault="00D63F4C" w:rsidP="00131806">
      <w:pPr>
        <w:shd w:val="clear" w:color="auto" w:fill="FFFFFF"/>
        <w:spacing w:after="150"/>
        <w:rPr>
          <w:rFonts w:ascii="Arial" w:eastAsia="Arial" w:hAnsi="Arial" w:cs="Arial"/>
          <w:b/>
        </w:rPr>
      </w:pPr>
      <w:r>
        <w:rPr>
          <w:rFonts w:ascii="Arial" w:eastAsia="Arial" w:hAnsi="Arial" w:cs="Arial"/>
          <w:b/>
        </w:rPr>
        <w:t>Developing good academic practice</w:t>
      </w:r>
    </w:p>
    <w:p w14:paraId="20971EDB" w14:textId="77777777" w:rsidR="00001ED6" w:rsidRDefault="00D63F4C" w:rsidP="00131806">
      <w:pPr>
        <w:shd w:val="clear" w:color="auto" w:fill="FFFFFF"/>
        <w:spacing w:after="150"/>
        <w:rPr>
          <w:rFonts w:ascii="Arial" w:eastAsia="Arial" w:hAnsi="Arial" w:cs="Arial"/>
        </w:rPr>
      </w:pPr>
      <w:r>
        <w:rPr>
          <w:rFonts w:ascii="Arial" w:eastAsia="Arial" w:hAnsi="Arial" w:cs="Arial"/>
        </w:rPr>
        <w:t xml:space="preserve">During your programme you will be asked to use the Turnitin System.  </w:t>
      </w:r>
    </w:p>
    <w:p w14:paraId="60877705" w14:textId="77777777" w:rsidR="00001ED6" w:rsidRDefault="00D63F4C" w:rsidP="00131806">
      <w:pPr>
        <w:shd w:val="clear" w:color="auto" w:fill="FFFFFF"/>
        <w:spacing w:after="150"/>
        <w:rPr>
          <w:rFonts w:ascii="Arial" w:eastAsia="Arial" w:hAnsi="Arial" w:cs="Arial"/>
        </w:rPr>
      </w:pPr>
      <w:r>
        <w:rPr>
          <w:rFonts w:ascii="Arial" w:eastAsia="Arial" w:hAnsi="Arial" w:cs="Arial"/>
        </w:rPr>
        <w:t>Turnitin is a web-based tool that supports students in the development of good academic practice when preparing written work for assessment. This text-matching tool allows academic staff to check students' work for improper use of sources or potential plagiarism by comparing it against continuously up-dated databases (including web-pages and student work). Turnitin produces an 'Originality Report' for each submitted piece of work which indicates all the matches in the student assignment to the web-based sources on its database, and thus can provide academic staff with the opportunity to help students develop proper citation methods as well as to safeguard students' academic integrity.</w:t>
      </w:r>
    </w:p>
    <w:p w14:paraId="47EDF540" w14:textId="77777777" w:rsidR="00001ED6" w:rsidRDefault="00D63F4C" w:rsidP="00131806">
      <w:pPr>
        <w:shd w:val="clear" w:color="auto" w:fill="FFFFFF"/>
        <w:spacing w:after="150"/>
        <w:rPr>
          <w:rFonts w:ascii="Arial" w:eastAsia="Arial" w:hAnsi="Arial" w:cs="Arial"/>
        </w:rPr>
      </w:pPr>
      <w:r>
        <w:rPr>
          <w:rFonts w:ascii="Arial" w:eastAsia="Arial" w:hAnsi="Arial" w:cs="Arial"/>
        </w:rPr>
        <w:t>Turnitin may be used as part of an investigation into an alleged case of plagiarism but its primary use is to support students' academic development and enhance good academic practice.</w:t>
      </w:r>
    </w:p>
    <w:p w14:paraId="0EE66A73" w14:textId="77777777" w:rsidR="00001ED6" w:rsidRDefault="00D63F4C" w:rsidP="00131806">
      <w:pPr>
        <w:shd w:val="clear" w:color="auto" w:fill="FFFFFF"/>
        <w:spacing w:after="150"/>
        <w:rPr>
          <w:rFonts w:ascii="Arial" w:eastAsia="Arial" w:hAnsi="Arial" w:cs="Arial"/>
        </w:rPr>
      </w:pPr>
      <w:r>
        <w:rPr>
          <w:rFonts w:ascii="Arial" w:eastAsia="Arial" w:hAnsi="Arial" w:cs="Arial"/>
        </w:rPr>
        <w:t xml:space="preserve">In addition to the use of Turnitin in some module formative assessments, we encourage you to access resources to support and develop your academic writing skills to help you to avoid plagiarism. You might find it beneficial to sign up for an online tutorial on a Brookes virtual self-registration course that helps you learn how to develop these skills. Instructions on how to access this online tutorial can be found at: </w:t>
      </w:r>
      <w:hyperlink r:id="rId27">
        <w:r>
          <w:rPr>
            <w:rFonts w:ascii="Arial" w:eastAsia="Arial" w:hAnsi="Arial" w:cs="Arial"/>
            <w:color w:val="1155CC"/>
            <w:u w:val="single"/>
          </w:rPr>
          <w:t>https://www.brookes.ac.uk/library/library-services/information-skills/plagiarism/</w:t>
        </w:r>
      </w:hyperlink>
      <w:r>
        <w:rPr>
          <w:rFonts w:ascii="Arial" w:eastAsia="Arial" w:hAnsi="Arial" w:cs="Arial"/>
        </w:rPr>
        <w:t xml:space="preserve"> </w:t>
      </w:r>
    </w:p>
    <w:p w14:paraId="388E7B38" w14:textId="77777777" w:rsidR="00001ED6" w:rsidRDefault="00001ED6" w:rsidP="00131806">
      <w:pPr>
        <w:shd w:val="clear" w:color="auto" w:fill="FFFFFF"/>
        <w:spacing w:after="150"/>
        <w:rPr>
          <w:rFonts w:ascii="Arial" w:eastAsia="Arial" w:hAnsi="Arial" w:cs="Arial"/>
          <w:sz w:val="21"/>
          <w:szCs w:val="21"/>
        </w:rPr>
      </w:pPr>
    </w:p>
    <w:p w14:paraId="4D19EB16" w14:textId="77777777" w:rsidR="00001ED6" w:rsidRDefault="00D63F4C" w:rsidP="00131806">
      <w:pPr>
        <w:shd w:val="clear" w:color="auto" w:fill="FFFFFF"/>
        <w:spacing w:after="150"/>
        <w:rPr>
          <w:rFonts w:ascii="Arial" w:eastAsia="Arial" w:hAnsi="Arial" w:cs="Arial"/>
        </w:rPr>
      </w:pPr>
      <w:r>
        <w:rPr>
          <w:rFonts w:ascii="Arial" w:eastAsia="Arial" w:hAnsi="Arial" w:cs="Arial"/>
          <w:b/>
        </w:rPr>
        <w:t>Cheating</w:t>
      </w:r>
    </w:p>
    <w:p w14:paraId="765C795D" w14:textId="77777777" w:rsidR="00001ED6" w:rsidRDefault="00D63F4C" w:rsidP="00131806">
      <w:pPr>
        <w:shd w:val="clear" w:color="auto" w:fill="FFFFFF"/>
        <w:spacing w:after="150"/>
        <w:rPr>
          <w:rFonts w:ascii="Arial" w:eastAsia="Arial" w:hAnsi="Arial" w:cs="Arial"/>
        </w:rPr>
      </w:pPr>
      <w:r>
        <w:rPr>
          <w:rFonts w:ascii="Arial" w:eastAsia="Arial" w:hAnsi="Arial" w:cs="Arial"/>
        </w:rPr>
        <w:t xml:space="preserve">The university has strict rules to ensure that students' work for assessment is actually the result of their individual effort, skills and knowledge and has not been produced by means that will give an unfair advantage over other students.  Full details of the regulations (A3-13 Cheating) together with a definition of “Cheating” are in the following link </w:t>
      </w:r>
      <w:hyperlink r:id="rId28">
        <w:r>
          <w:rPr>
            <w:rFonts w:ascii="Arial" w:eastAsia="Arial" w:hAnsi="Arial" w:cs="Arial"/>
            <w:color w:val="1155CC"/>
            <w:u w:val="single"/>
          </w:rPr>
          <w:t>https://www.brookes.ac.uk/regulations/current/core/a3/a3-13/</w:t>
        </w:r>
      </w:hyperlink>
      <w:r>
        <w:rPr>
          <w:rFonts w:ascii="Arial" w:eastAsia="Arial" w:hAnsi="Arial" w:cs="Arial"/>
        </w:rPr>
        <w:t xml:space="preserve"> </w:t>
      </w:r>
    </w:p>
    <w:p w14:paraId="54A8E4D6" w14:textId="77777777" w:rsidR="00001ED6" w:rsidRDefault="00D63F4C" w:rsidP="00131806">
      <w:pPr>
        <w:shd w:val="clear" w:color="auto" w:fill="FFFFFF"/>
        <w:spacing w:after="150"/>
        <w:rPr>
          <w:rFonts w:ascii="Arial" w:eastAsia="Arial" w:hAnsi="Arial" w:cs="Arial"/>
        </w:rPr>
      </w:pPr>
      <w:r>
        <w:rPr>
          <w:rFonts w:ascii="Arial" w:eastAsia="Arial" w:hAnsi="Arial" w:cs="Arial"/>
        </w:rPr>
        <w:t>Students suspected of breaking the university regulations regarding plagiarism and collusion will be referred to a faculty academic conduct officer who will investigate the case thoroughly before deciding on the most appropriate way to resolve the situation within the university regulations.</w:t>
      </w:r>
    </w:p>
    <w:p w14:paraId="6E5FCFEA" w14:textId="77777777" w:rsidR="00001ED6" w:rsidRDefault="00D63F4C" w:rsidP="00131806">
      <w:pPr>
        <w:shd w:val="clear" w:color="auto" w:fill="FFFFFF"/>
        <w:spacing w:after="150"/>
        <w:rPr>
          <w:rFonts w:ascii="Arial" w:eastAsia="Arial" w:hAnsi="Arial" w:cs="Arial"/>
        </w:rPr>
      </w:pPr>
      <w:r>
        <w:rPr>
          <w:rFonts w:ascii="Arial" w:eastAsia="Arial" w:hAnsi="Arial" w:cs="Arial"/>
        </w:rPr>
        <w:t>As part  of an investigation students may be required to submit an electronic copy of their assignment and/or a copy of their draft notes (in the event of a handwritten assignment being submitted). You should therefore keep a copy of the preparatory work you have done for assignments (electronic or hard copy) until an examination Board has formally released the marks for those assignments.</w:t>
      </w:r>
    </w:p>
    <w:p w14:paraId="6CB82C9B" w14:textId="77777777" w:rsidR="00001ED6" w:rsidRDefault="00D63F4C" w:rsidP="00131806">
      <w:pPr>
        <w:shd w:val="clear" w:color="auto" w:fill="FFFFFF"/>
        <w:spacing w:after="150"/>
        <w:rPr>
          <w:rFonts w:ascii="Arial" w:eastAsia="Arial" w:hAnsi="Arial" w:cs="Arial"/>
        </w:rPr>
      </w:pPr>
      <w:r>
        <w:rPr>
          <w:rFonts w:ascii="Arial" w:eastAsia="Arial" w:hAnsi="Arial" w:cs="Arial"/>
        </w:rPr>
        <w:t xml:space="preserve">More information on Student Conduct Regulations and Disciplinary Procedure is available via the following link: </w:t>
      </w:r>
      <w:hyperlink r:id="rId29">
        <w:r>
          <w:rPr>
            <w:rFonts w:ascii="Arial" w:eastAsia="Arial" w:hAnsi="Arial" w:cs="Arial"/>
            <w:color w:val="1155CC"/>
            <w:u w:val="single"/>
          </w:rPr>
          <w:t>http://www.brookes.ac.uk/regulations/current/appeals-complaints-and-conduct/c1-1/</w:t>
        </w:r>
      </w:hyperlink>
      <w:r>
        <w:rPr>
          <w:rFonts w:ascii="Arial" w:eastAsia="Arial" w:hAnsi="Arial" w:cs="Arial"/>
        </w:rPr>
        <w:t xml:space="preserve"> </w:t>
      </w:r>
    </w:p>
    <w:p w14:paraId="70942606" w14:textId="77777777" w:rsidR="00001ED6" w:rsidRDefault="00001ED6" w:rsidP="00131806">
      <w:pPr>
        <w:shd w:val="clear" w:color="auto" w:fill="FFFFFF"/>
        <w:spacing w:after="150"/>
        <w:rPr>
          <w:rFonts w:ascii="Arial" w:eastAsia="Arial" w:hAnsi="Arial" w:cs="Arial"/>
        </w:rPr>
      </w:pPr>
    </w:p>
    <w:p w14:paraId="7E83ADC9" w14:textId="1B2D73B3" w:rsidR="00001ED6" w:rsidRDefault="00CC4961" w:rsidP="00131806">
      <w:pPr>
        <w:pStyle w:val="Heading3"/>
        <w:keepNext w:val="0"/>
        <w:shd w:val="clear" w:color="auto" w:fill="FFFFFF"/>
        <w:spacing w:before="150" w:after="150"/>
        <w:ind w:left="130"/>
        <w:rPr>
          <w:sz w:val="36"/>
          <w:szCs w:val="36"/>
        </w:rPr>
      </w:pPr>
      <w:bookmarkStart w:id="13" w:name="_heading=h.4evh4plvfoxh" w:colFirst="0" w:colLast="0"/>
      <w:bookmarkStart w:id="14" w:name="_Toc87526365"/>
      <w:bookmarkEnd w:id="13"/>
      <w:r>
        <w:rPr>
          <w:sz w:val="36"/>
          <w:szCs w:val="36"/>
        </w:rPr>
        <w:lastRenderedPageBreak/>
        <w:t>4.</w:t>
      </w:r>
      <w:r w:rsidR="00D63F4C">
        <w:rPr>
          <w:sz w:val="36"/>
          <w:szCs w:val="36"/>
        </w:rPr>
        <w:t xml:space="preserve"> Learning resources</w:t>
      </w:r>
      <w:bookmarkEnd w:id="14"/>
    </w:p>
    <w:p w14:paraId="1CAEF0BB" w14:textId="77777777" w:rsidR="00001ED6" w:rsidRDefault="00001ED6" w:rsidP="00131806"/>
    <w:p w14:paraId="7E560162" w14:textId="77777777" w:rsidR="00001ED6" w:rsidRDefault="00D63F4C" w:rsidP="00131806">
      <w:pPr>
        <w:shd w:val="clear" w:color="auto" w:fill="FFFFFF"/>
        <w:spacing w:after="150"/>
        <w:ind w:left="130"/>
        <w:rPr>
          <w:rFonts w:ascii="Arial" w:eastAsia="Arial" w:hAnsi="Arial" w:cs="Arial"/>
          <w:b/>
        </w:rPr>
      </w:pPr>
      <w:r>
        <w:rPr>
          <w:rFonts w:ascii="Arial" w:eastAsia="Arial" w:hAnsi="Arial" w:cs="Arial"/>
          <w:b/>
        </w:rPr>
        <w:t>Library</w:t>
      </w:r>
    </w:p>
    <w:p w14:paraId="4480096F" w14:textId="77777777" w:rsidR="00001ED6" w:rsidRDefault="00001ED6" w:rsidP="00131806">
      <w:pPr>
        <w:shd w:val="clear" w:color="auto" w:fill="FFFFFF"/>
        <w:spacing w:after="150"/>
        <w:ind w:left="130"/>
        <w:rPr>
          <w:rFonts w:ascii="Arial" w:eastAsia="Arial" w:hAnsi="Arial" w:cs="Arial"/>
          <w:sz w:val="21"/>
          <w:szCs w:val="21"/>
        </w:rPr>
      </w:pPr>
    </w:p>
    <w:p w14:paraId="7EF6B279"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The Oxford Brookes University Library operates on three main sites (Gipsy Lane, Wheatley and Harcourt Hill) and houses hundreds of thousands of books. You will have the use of all university library facilities however the largest Headington Library (on the Gipsy Lane campus) is the location for print resources (journals, books, pamphlets, and postgraduate dissertations) in the health and social care subject areas.</w:t>
      </w:r>
    </w:p>
    <w:p w14:paraId="5929D347"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 xml:space="preserve">If you visit the library home page </w:t>
      </w:r>
      <w:hyperlink r:id="rId30">
        <w:r>
          <w:rPr>
            <w:rFonts w:ascii="Arial" w:eastAsia="Arial" w:hAnsi="Arial" w:cs="Arial"/>
            <w:color w:val="1155CC"/>
            <w:u w:val="single"/>
          </w:rPr>
          <w:t>http://www.brookes.ac.uk/library/</w:t>
        </w:r>
      </w:hyperlink>
      <w:r>
        <w:rPr>
          <w:rFonts w:ascii="Arial" w:eastAsia="Arial" w:hAnsi="Arial" w:cs="Arial"/>
        </w:rPr>
        <w:t xml:space="preserve">  you will find comprehensive information to help you to make the most effective use of the library resources.</w:t>
      </w:r>
    </w:p>
    <w:p w14:paraId="349B266E"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Most books are available for one-week or two-week loans, although there are reference copies of certain key texts. The library is increasingly purchasing eBooks, when available, to combat the demands on certain key texts such as those on module reading lists. The library is also moving towards complete electronic access for all current journals, and currently subscribes to more than 16,000 electronic journals including health and social care titles.</w:t>
      </w:r>
    </w:p>
    <w:p w14:paraId="3F1E296C" w14:textId="239F9717" w:rsidR="00001ED6" w:rsidRDefault="00D63F4C" w:rsidP="00131806">
      <w:pPr>
        <w:shd w:val="clear" w:color="auto" w:fill="FFFFFF"/>
        <w:spacing w:after="150"/>
        <w:ind w:left="130"/>
        <w:rPr>
          <w:rFonts w:ascii="Arial" w:eastAsia="Arial" w:hAnsi="Arial" w:cs="Arial"/>
        </w:rPr>
      </w:pPr>
      <w:r>
        <w:rPr>
          <w:rFonts w:ascii="Arial" w:eastAsia="Arial" w:hAnsi="Arial" w:cs="Arial"/>
        </w:rPr>
        <w:t xml:space="preserve">You can find details of all the library books, eBooks and journals and most </w:t>
      </w:r>
      <w:proofErr w:type="spellStart"/>
      <w:r>
        <w:rPr>
          <w:rFonts w:ascii="Arial" w:eastAsia="Arial" w:hAnsi="Arial" w:cs="Arial"/>
        </w:rPr>
        <w:t>ejournals</w:t>
      </w:r>
      <w:proofErr w:type="spellEnd"/>
      <w:r>
        <w:rPr>
          <w:rFonts w:ascii="Arial" w:eastAsia="Arial" w:hAnsi="Arial" w:cs="Arial"/>
        </w:rPr>
        <w:t xml:space="preserve"> on the Library Catalogue on the Web: </w:t>
      </w:r>
      <w:hyperlink r:id="rId31" w:history="1">
        <w:r w:rsidR="00C4234C" w:rsidRPr="00C4234C">
          <w:rPr>
            <w:rStyle w:val="Hyperlink"/>
            <w:rFonts w:ascii="Arial" w:eastAsia="Arial" w:hAnsi="Arial" w:cs="Arial"/>
          </w:rPr>
          <w:t>Library - Oxford Brookes University</w:t>
        </w:r>
      </w:hyperlink>
    </w:p>
    <w:p w14:paraId="0327D773"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A comprehensive list of electronic journals is available via the list here:</w:t>
      </w:r>
    </w:p>
    <w:p w14:paraId="2A8107A2" w14:textId="77777777" w:rsidR="00001ED6" w:rsidRDefault="00DE2D87" w:rsidP="00131806">
      <w:pPr>
        <w:shd w:val="clear" w:color="auto" w:fill="FFFFFF"/>
        <w:spacing w:after="150"/>
        <w:ind w:left="130"/>
        <w:rPr>
          <w:rFonts w:ascii="Arial" w:eastAsia="Arial" w:hAnsi="Arial" w:cs="Arial"/>
        </w:rPr>
      </w:pPr>
      <w:hyperlink r:id="rId32">
        <w:r w:rsidR="00D63F4C">
          <w:rPr>
            <w:rFonts w:ascii="Arial" w:eastAsia="Arial" w:hAnsi="Arial" w:cs="Arial"/>
            <w:color w:val="1155CC"/>
            <w:u w:val="single"/>
          </w:rPr>
          <w:t>https://www.brookes.ac.uk/library/collections/journals</w:t>
        </w:r>
      </w:hyperlink>
      <w:r w:rsidR="00D63F4C">
        <w:rPr>
          <w:rFonts w:ascii="Arial" w:eastAsia="Arial" w:hAnsi="Arial" w:cs="Arial"/>
        </w:rPr>
        <w:t xml:space="preserve">  </w:t>
      </w:r>
    </w:p>
    <w:p w14:paraId="330E95D1"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The library subscribes to some 140 databases and includes access to a wide range of key health and social care specific bibliographic databases, which allow students to search for journal articles on specific topics. Many of the articles are then available electronically through full-text direct links.</w:t>
      </w:r>
    </w:p>
    <w:p w14:paraId="519633BD"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 xml:space="preserve">The databases can be accessed from home or work using an Athens username and password and entering this on the library’s home page </w:t>
      </w:r>
      <w:hyperlink r:id="rId33">
        <w:r>
          <w:rPr>
            <w:rFonts w:ascii="Arial" w:eastAsia="Arial" w:hAnsi="Arial" w:cs="Arial"/>
            <w:color w:val="1155CC"/>
            <w:u w:val="single"/>
          </w:rPr>
          <w:t>http://www.brookes.ac.uk/library/</w:t>
        </w:r>
      </w:hyperlink>
      <w:r>
        <w:rPr>
          <w:rFonts w:ascii="Arial" w:eastAsia="Arial" w:hAnsi="Arial" w:cs="Arial"/>
        </w:rPr>
        <w:t xml:space="preserve"> </w:t>
      </w:r>
    </w:p>
    <w:p w14:paraId="15E15F49"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Library staff are always happy to help you with queries about finding information.</w:t>
      </w:r>
    </w:p>
    <w:p w14:paraId="021137B5"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 xml:space="preserve">Induction tours of the Headington Library are available at the beginning of each semester (Weeks 0-3). The library also offers training sessions for students including finding your way around the electronic library, EndNote and EndNote Web (reference management software) and Keeping Up-to-date (see </w:t>
      </w:r>
      <w:hyperlink r:id="rId34">
        <w:r>
          <w:rPr>
            <w:rFonts w:ascii="Arial" w:eastAsia="Arial" w:hAnsi="Arial" w:cs="Arial"/>
            <w:color w:val="1155CC"/>
            <w:u w:val="single"/>
          </w:rPr>
          <w:t>https://www.brookes.ac.uk/library/subject-help/health-and-social-work/</w:t>
        </w:r>
      </w:hyperlink>
      <w:r>
        <w:rPr>
          <w:rFonts w:ascii="Arial" w:eastAsia="Arial" w:hAnsi="Arial" w:cs="Arial"/>
        </w:rPr>
        <w:t xml:space="preserve">  for details).</w:t>
      </w:r>
    </w:p>
    <w:p w14:paraId="6992D977" w14:textId="77777777" w:rsidR="00001ED6" w:rsidRDefault="00D63F4C" w:rsidP="00131806">
      <w:pPr>
        <w:shd w:val="clear" w:color="auto" w:fill="FFFFFF"/>
        <w:spacing w:after="150"/>
        <w:ind w:left="130"/>
        <w:rPr>
          <w:rFonts w:ascii="Arial" w:eastAsia="Arial" w:hAnsi="Arial" w:cs="Arial"/>
          <w:b/>
        </w:rPr>
      </w:pPr>
      <w:r>
        <w:rPr>
          <w:rFonts w:ascii="Arial" w:eastAsia="Arial" w:hAnsi="Arial" w:cs="Arial"/>
          <w:b/>
        </w:rPr>
        <w:t>Computer Services</w:t>
      </w:r>
    </w:p>
    <w:p w14:paraId="41ADABB6"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 xml:space="preserve">Students have access to </w:t>
      </w:r>
      <w:proofErr w:type="spellStart"/>
      <w:r>
        <w:rPr>
          <w:rFonts w:ascii="Arial" w:eastAsia="Arial" w:hAnsi="Arial" w:cs="Arial"/>
        </w:rPr>
        <w:t>WiFi</w:t>
      </w:r>
      <w:proofErr w:type="spellEnd"/>
      <w:r>
        <w:rPr>
          <w:rFonts w:ascii="Arial" w:eastAsia="Arial" w:hAnsi="Arial" w:cs="Arial"/>
        </w:rPr>
        <w:t xml:space="preserve"> on all university campuses via </w:t>
      </w:r>
      <w:proofErr w:type="spellStart"/>
      <w:r>
        <w:rPr>
          <w:rFonts w:ascii="Arial" w:eastAsia="Arial" w:hAnsi="Arial" w:cs="Arial"/>
        </w:rPr>
        <w:t>Eduroam</w:t>
      </w:r>
      <w:proofErr w:type="spellEnd"/>
      <w:r>
        <w:rPr>
          <w:rFonts w:ascii="Arial" w:eastAsia="Arial" w:hAnsi="Arial" w:cs="Arial"/>
        </w:rPr>
        <w:t xml:space="preserve">. Verification requires student ID and password. For further information please visit: </w:t>
      </w:r>
      <w:hyperlink r:id="rId35">
        <w:r>
          <w:rPr>
            <w:rFonts w:ascii="Arial" w:eastAsia="Arial" w:hAnsi="Arial" w:cs="Arial"/>
            <w:color w:val="1155CC"/>
            <w:u w:val="single"/>
          </w:rPr>
          <w:t>https://www.brookes.ac.uk/it/essentials/wi-fi/</w:t>
        </w:r>
      </w:hyperlink>
      <w:r>
        <w:rPr>
          <w:rFonts w:ascii="Arial" w:eastAsia="Arial" w:hAnsi="Arial" w:cs="Arial"/>
        </w:rPr>
        <w:t xml:space="preserve">  </w:t>
      </w:r>
    </w:p>
    <w:p w14:paraId="3EA12ACD" w14:textId="014D07FA" w:rsidR="00001ED6" w:rsidRDefault="00D63F4C" w:rsidP="00131806">
      <w:pPr>
        <w:shd w:val="clear" w:color="auto" w:fill="FFFFFF"/>
        <w:spacing w:after="150"/>
        <w:ind w:left="130"/>
        <w:rPr>
          <w:rFonts w:ascii="Arial" w:eastAsia="Arial" w:hAnsi="Arial" w:cs="Arial"/>
        </w:rPr>
      </w:pPr>
      <w:r>
        <w:rPr>
          <w:rFonts w:ascii="Arial" w:eastAsia="Arial" w:hAnsi="Arial" w:cs="Arial"/>
        </w:rPr>
        <w:lastRenderedPageBreak/>
        <w:t xml:space="preserve">Students have access to the computer networks in the main university campus, open 24 hours a day. At induction as you familiarise yourself with your local </w:t>
      </w:r>
      <w:r w:rsidR="00CB3DEA">
        <w:rPr>
          <w:rFonts w:ascii="Arial" w:eastAsia="Arial" w:hAnsi="Arial" w:cs="Arial"/>
        </w:rPr>
        <w:t>campus,</w:t>
      </w:r>
      <w:r>
        <w:rPr>
          <w:rFonts w:ascii="Arial" w:eastAsia="Arial" w:hAnsi="Arial" w:cs="Arial"/>
        </w:rPr>
        <w:t xml:space="preserve"> you will be shown the pooled computer rooms . For an introduction to the use of the IT facilities see the IT essentials web pages</w:t>
      </w:r>
    </w:p>
    <w:p w14:paraId="47F3D177"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Introductory courses are available to students who wish to acquire basic computer skills. For further info and how to register, visit: https://www.brookes.ac.uk/it/ You can also negotiate specific instructions, for example in the use of statistical packages (SPSS/Minitab/databases such as population surveys).</w:t>
      </w:r>
    </w:p>
    <w:p w14:paraId="6FB797A5" w14:textId="77777777" w:rsidR="00001ED6" w:rsidRDefault="00D63F4C" w:rsidP="00131806">
      <w:pPr>
        <w:spacing w:before="480"/>
        <w:rPr>
          <w:rFonts w:ascii="Arial" w:eastAsia="Arial" w:hAnsi="Arial" w:cs="Arial"/>
          <w:b/>
        </w:rPr>
      </w:pPr>
      <w:r>
        <w:rPr>
          <w:rFonts w:ascii="Arial" w:eastAsia="Arial" w:hAnsi="Arial" w:cs="Arial"/>
          <w:b/>
        </w:rPr>
        <w:t>A Guide to Referencing</w:t>
      </w:r>
    </w:p>
    <w:p w14:paraId="714197D7" w14:textId="77777777" w:rsidR="00001ED6" w:rsidRDefault="00D63F4C" w:rsidP="00131806">
      <w:pPr>
        <w:spacing w:before="480"/>
        <w:rPr>
          <w:rFonts w:ascii="Arial" w:eastAsia="Arial" w:hAnsi="Arial" w:cs="Arial"/>
        </w:rPr>
      </w:pPr>
      <w:r>
        <w:rPr>
          <w:rFonts w:ascii="Arial" w:eastAsia="Arial" w:hAnsi="Arial" w:cs="Arial"/>
        </w:rPr>
        <w:t>Referencing is completed using the Harvard (Author-Date) system</w:t>
      </w:r>
    </w:p>
    <w:p w14:paraId="7C6AF987" w14:textId="77777777" w:rsidR="00001ED6" w:rsidRDefault="00001ED6" w:rsidP="00131806">
      <w:pPr>
        <w:rPr>
          <w:rFonts w:ascii="Arial" w:eastAsia="Arial" w:hAnsi="Arial" w:cs="Arial"/>
        </w:rPr>
      </w:pPr>
    </w:p>
    <w:p w14:paraId="2EF3BBEF" w14:textId="77777777" w:rsidR="00001ED6" w:rsidRDefault="00D63F4C" w:rsidP="00131806">
      <w:pPr>
        <w:rPr>
          <w:rFonts w:ascii="Arial" w:eastAsia="Arial" w:hAnsi="Arial" w:cs="Arial"/>
        </w:rPr>
      </w:pPr>
      <w:r>
        <w:rPr>
          <w:rFonts w:ascii="Arial" w:eastAsia="Arial" w:hAnsi="Arial" w:cs="Arial"/>
        </w:rPr>
        <w:t>Oxford Brookes University referencing guide</w:t>
      </w:r>
    </w:p>
    <w:p w14:paraId="577D9E75" w14:textId="77777777" w:rsidR="00001ED6" w:rsidRDefault="00DE2D87" w:rsidP="00131806">
      <w:pPr>
        <w:shd w:val="clear" w:color="auto" w:fill="FFFFFF"/>
        <w:spacing w:after="150"/>
        <w:ind w:left="130"/>
        <w:rPr>
          <w:rFonts w:ascii="Arial" w:eastAsia="Arial" w:hAnsi="Arial" w:cs="Arial"/>
        </w:rPr>
      </w:pPr>
      <w:hyperlink r:id="rId36">
        <w:r w:rsidR="00D63F4C">
          <w:rPr>
            <w:rFonts w:ascii="Arial" w:eastAsia="Arial" w:hAnsi="Arial" w:cs="Arial"/>
            <w:u w:val="single"/>
          </w:rPr>
          <w:t>https://radar.brookes.ac.uk/radar/file/370e1de4-8ea3-18c5-0eb6-676d7efc9533/1/harvard.pdf</w:t>
        </w:r>
      </w:hyperlink>
    </w:p>
    <w:p w14:paraId="0934D828" w14:textId="77777777" w:rsidR="00001ED6" w:rsidRDefault="00001ED6" w:rsidP="00131806">
      <w:pPr>
        <w:shd w:val="clear" w:color="auto" w:fill="FFFFFF"/>
        <w:spacing w:before="150" w:after="150"/>
        <w:rPr>
          <w:rFonts w:ascii="Arial" w:eastAsia="Arial" w:hAnsi="Arial" w:cs="Arial"/>
          <w:b/>
          <w:sz w:val="34"/>
          <w:szCs w:val="34"/>
        </w:rPr>
      </w:pPr>
    </w:p>
    <w:p w14:paraId="4B552E5A" w14:textId="12046FCD" w:rsidR="00001ED6" w:rsidRDefault="00CC4961" w:rsidP="00131806">
      <w:pPr>
        <w:pStyle w:val="Heading3"/>
        <w:keepNext w:val="0"/>
        <w:shd w:val="clear" w:color="auto" w:fill="FFFFFF"/>
        <w:spacing w:before="150" w:after="150"/>
        <w:ind w:left="130"/>
        <w:rPr>
          <w:sz w:val="36"/>
          <w:szCs w:val="36"/>
        </w:rPr>
      </w:pPr>
      <w:bookmarkStart w:id="15" w:name="_heading=h.sdb7n4t7ka21" w:colFirst="0" w:colLast="0"/>
      <w:bookmarkStart w:id="16" w:name="_Toc87526366"/>
      <w:bookmarkEnd w:id="15"/>
      <w:r>
        <w:rPr>
          <w:sz w:val="36"/>
          <w:szCs w:val="36"/>
        </w:rPr>
        <w:t>5.</w:t>
      </w:r>
      <w:r w:rsidR="00D63F4C">
        <w:rPr>
          <w:sz w:val="36"/>
          <w:szCs w:val="36"/>
        </w:rPr>
        <w:t xml:space="preserve"> Support and guidance for you during your studies</w:t>
      </w:r>
      <w:bookmarkEnd w:id="16"/>
    </w:p>
    <w:p w14:paraId="1DE018E6" w14:textId="77777777" w:rsidR="00001ED6" w:rsidRDefault="00D63F4C" w:rsidP="00131806">
      <w:pPr>
        <w:shd w:val="clear" w:color="auto" w:fill="FFFFFF"/>
        <w:spacing w:after="150"/>
        <w:rPr>
          <w:rFonts w:ascii="Arial" w:eastAsia="Arial" w:hAnsi="Arial" w:cs="Arial"/>
        </w:rPr>
      </w:pPr>
      <w:r>
        <w:rPr>
          <w:rFonts w:ascii="Arial" w:eastAsia="Arial" w:hAnsi="Arial" w:cs="Arial"/>
        </w:rPr>
        <w:t xml:space="preserve">DM provides you the support and help you might need during your studies for the smooth operation of the educational procedures. The ultimate goal of the continual student support is the provision of high-quality studies which are according to the modern pedagogical and professional advances as well as your stay in a friendly environment. </w:t>
      </w:r>
    </w:p>
    <w:p w14:paraId="3928001A" w14:textId="77777777" w:rsidR="00001ED6" w:rsidRDefault="00D63F4C" w:rsidP="00131806">
      <w:pPr>
        <w:shd w:val="clear" w:color="auto" w:fill="FFFFFF"/>
        <w:spacing w:after="150"/>
        <w:rPr>
          <w:rFonts w:ascii="Arial" w:eastAsia="Arial" w:hAnsi="Arial" w:cs="Arial"/>
        </w:rPr>
      </w:pPr>
      <w:r>
        <w:rPr>
          <w:rFonts w:ascii="Arial" w:eastAsia="Arial" w:hAnsi="Arial" w:cs="Arial"/>
        </w:rPr>
        <w:t>Key sources of academic guidance are:</w:t>
      </w:r>
    </w:p>
    <w:p w14:paraId="4E98C966" w14:textId="77777777" w:rsidR="00001ED6" w:rsidRDefault="00D63F4C" w:rsidP="00131806">
      <w:pPr>
        <w:numPr>
          <w:ilvl w:val="0"/>
          <w:numId w:val="10"/>
        </w:numPr>
        <w:shd w:val="clear" w:color="auto" w:fill="FFFFFF"/>
        <w:rPr>
          <w:rFonts w:ascii="Arial" w:eastAsia="Arial" w:hAnsi="Arial" w:cs="Arial"/>
        </w:rPr>
      </w:pPr>
      <w:r>
        <w:rPr>
          <w:rFonts w:ascii="Arial" w:eastAsia="Arial" w:hAnsi="Arial" w:cs="Arial"/>
        </w:rPr>
        <w:t>Your programme team (see the earlier section of this guide which introduces the programme team)</w:t>
      </w:r>
    </w:p>
    <w:p w14:paraId="567333BB" w14:textId="77777777" w:rsidR="00001ED6" w:rsidRDefault="00D63F4C" w:rsidP="00131806">
      <w:pPr>
        <w:numPr>
          <w:ilvl w:val="0"/>
          <w:numId w:val="10"/>
        </w:numPr>
        <w:shd w:val="clear" w:color="auto" w:fill="FFFFFF"/>
        <w:rPr>
          <w:rFonts w:ascii="Arial" w:eastAsia="Arial" w:hAnsi="Arial" w:cs="Arial"/>
        </w:rPr>
      </w:pPr>
      <w:r>
        <w:rPr>
          <w:rFonts w:ascii="Arial" w:eastAsia="Arial" w:hAnsi="Arial" w:cs="Arial"/>
        </w:rPr>
        <w:t>Personal academic tutor</w:t>
      </w:r>
    </w:p>
    <w:p w14:paraId="1C94796F" w14:textId="77777777" w:rsidR="00001ED6" w:rsidRDefault="00D63F4C" w:rsidP="00131806">
      <w:pPr>
        <w:numPr>
          <w:ilvl w:val="0"/>
          <w:numId w:val="10"/>
        </w:numPr>
        <w:shd w:val="clear" w:color="auto" w:fill="FFFFFF"/>
        <w:rPr>
          <w:rFonts w:ascii="Arial" w:eastAsia="Arial" w:hAnsi="Arial" w:cs="Arial"/>
        </w:rPr>
      </w:pPr>
      <w:r>
        <w:rPr>
          <w:rFonts w:ascii="Arial" w:eastAsia="Arial" w:hAnsi="Arial" w:cs="Arial"/>
        </w:rPr>
        <w:t>Mentors</w:t>
      </w:r>
    </w:p>
    <w:p w14:paraId="07034B67" w14:textId="77777777" w:rsidR="00001ED6" w:rsidRDefault="00001ED6" w:rsidP="00131806">
      <w:pPr>
        <w:shd w:val="clear" w:color="auto" w:fill="FFFFFF"/>
        <w:ind w:left="1571"/>
        <w:rPr>
          <w:rFonts w:ascii="Arial" w:eastAsia="Arial" w:hAnsi="Arial" w:cs="Arial"/>
        </w:rPr>
      </w:pPr>
    </w:p>
    <w:p w14:paraId="24706B1D" w14:textId="77777777" w:rsidR="00001ED6" w:rsidRDefault="00001ED6" w:rsidP="00131806">
      <w:pPr>
        <w:shd w:val="clear" w:color="auto" w:fill="FFFFFF"/>
        <w:rPr>
          <w:rFonts w:ascii="Arial" w:eastAsia="Arial" w:hAnsi="Arial" w:cs="Arial"/>
        </w:rPr>
      </w:pPr>
    </w:p>
    <w:p w14:paraId="07C9EFF6" w14:textId="77777777" w:rsidR="00001ED6" w:rsidRDefault="00D63F4C" w:rsidP="00131806">
      <w:pPr>
        <w:shd w:val="clear" w:color="auto" w:fill="FFFFFF"/>
        <w:spacing w:after="150"/>
        <w:ind w:left="130"/>
        <w:rPr>
          <w:rFonts w:ascii="Arial" w:eastAsia="Arial" w:hAnsi="Arial" w:cs="Arial"/>
          <w:b/>
        </w:rPr>
      </w:pPr>
      <w:r>
        <w:rPr>
          <w:rFonts w:ascii="Arial" w:eastAsia="Arial" w:hAnsi="Arial" w:cs="Arial"/>
          <w:b/>
        </w:rPr>
        <w:t>Personal Academic Tutor</w:t>
      </w:r>
    </w:p>
    <w:p w14:paraId="69075B39"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As a student on the course, you will be allocated a personal academic tutor who has extensive experience within the mobility sector and will be ideally equipped to support your knowledge development and academic success.  All members of the Driving Mobility Associate Tutor Group have been approved by the Oxford Brookes University and work in partnership with the team to ensure that your modules of study are comparable with the other academic courses offered by the university. You can also benefit from local workplace mentors for your day-to-day queries who will have already undertaken the course.</w:t>
      </w:r>
    </w:p>
    <w:p w14:paraId="5A439603"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lastRenderedPageBreak/>
        <w:t>Personal tutors are responsible for overseeing the students’ academic and personal progress during their programme. Specifically, the aims of the personal tutor system are:</w:t>
      </w:r>
    </w:p>
    <w:p w14:paraId="6DDED80A" w14:textId="77777777" w:rsidR="00001ED6" w:rsidRDefault="00D63F4C" w:rsidP="00131806">
      <w:pPr>
        <w:numPr>
          <w:ilvl w:val="0"/>
          <w:numId w:val="1"/>
        </w:numPr>
        <w:shd w:val="clear" w:color="auto" w:fill="FFFFFF"/>
        <w:ind w:left="851"/>
        <w:rPr>
          <w:rFonts w:ascii="Arial" w:eastAsia="Arial" w:hAnsi="Arial" w:cs="Arial"/>
        </w:rPr>
      </w:pPr>
      <w:r>
        <w:rPr>
          <w:rFonts w:ascii="Arial" w:eastAsia="Arial" w:hAnsi="Arial" w:cs="Arial"/>
        </w:rPr>
        <w:t>to provide a first and consistent point of contact for students</w:t>
      </w:r>
    </w:p>
    <w:p w14:paraId="1912E781" w14:textId="77777777" w:rsidR="00001ED6" w:rsidRDefault="00D63F4C" w:rsidP="00131806">
      <w:pPr>
        <w:numPr>
          <w:ilvl w:val="0"/>
          <w:numId w:val="1"/>
        </w:numPr>
        <w:shd w:val="clear" w:color="auto" w:fill="FFFFFF"/>
        <w:ind w:left="851"/>
        <w:rPr>
          <w:rFonts w:ascii="Arial" w:eastAsia="Arial" w:hAnsi="Arial" w:cs="Arial"/>
        </w:rPr>
      </w:pPr>
      <w:r>
        <w:rPr>
          <w:rFonts w:ascii="Arial" w:eastAsia="Arial" w:hAnsi="Arial" w:cs="Arial"/>
        </w:rPr>
        <w:t xml:space="preserve">to help students feel welcome and valued by the programme </w:t>
      </w:r>
    </w:p>
    <w:p w14:paraId="0547FAB0" w14:textId="77777777" w:rsidR="00001ED6" w:rsidRDefault="00D63F4C" w:rsidP="00131806">
      <w:pPr>
        <w:numPr>
          <w:ilvl w:val="0"/>
          <w:numId w:val="1"/>
        </w:numPr>
        <w:shd w:val="clear" w:color="auto" w:fill="FFFFFF"/>
        <w:ind w:left="851"/>
        <w:rPr>
          <w:rFonts w:ascii="Arial" w:eastAsia="Arial" w:hAnsi="Arial" w:cs="Arial"/>
        </w:rPr>
      </w:pPr>
      <w:r>
        <w:rPr>
          <w:rFonts w:ascii="Arial" w:eastAsia="Arial" w:hAnsi="Arial" w:cs="Arial"/>
        </w:rPr>
        <w:t xml:space="preserve">to provide important general information about studying with Driving Mobility </w:t>
      </w:r>
    </w:p>
    <w:p w14:paraId="3568D59B" w14:textId="77777777" w:rsidR="00001ED6" w:rsidRDefault="00D63F4C" w:rsidP="00131806">
      <w:pPr>
        <w:numPr>
          <w:ilvl w:val="0"/>
          <w:numId w:val="1"/>
        </w:numPr>
        <w:shd w:val="clear" w:color="auto" w:fill="FFFFFF"/>
        <w:ind w:left="851"/>
        <w:rPr>
          <w:rFonts w:ascii="Arial" w:eastAsia="Arial" w:hAnsi="Arial" w:cs="Arial"/>
        </w:rPr>
      </w:pPr>
      <w:r>
        <w:rPr>
          <w:rFonts w:ascii="Arial" w:eastAsia="Arial" w:hAnsi="Arial" w:cs="Arial"/>
        </w:rPr>
        <w:t xml:space="preserve">to provide support, advice and referral at key points in the student's study, in particular: </w:t>
      </w:r>
    </w:p>
    <w:p w14:paraId="11D76078" w14:textId="77777777" w:rsidR="00001ED6" w:rsidRDefault="00D63F4C" w:rsidP="00131806">
      <w:pPr>
        <w:numPr>
          <w:ilvl w:val="1"/>
          <w:numId w:val="1"/>
        </w:numPr>
        <w:shd w:val="clear" w:color="auto" w:fill="FFFFFF"/>
        <w:ind w:left="1571"/>
        <w:rPr>
          <w:rFonts w:ascii="Arial" w:eastAsia="Arial" w:hAnsi="Arial" w:cs="Arial"/>
        </w:rPr>
      </w:pPr>
      <w:r>
        <w:rPr>
          <w:rFonts w:ascii="Arial" w:eastAsia="Arial" w:hAnsi="Arial" w:cs="Arial"/>
        </w:rPr>
        <w:t>on arrival and at the resumption of each academic session,</w:t>
      </w:r>
    </w:p>
    <w:p w14:paraId="0E9CA82C" w14:textId="77777777" w:rsidR="00001ED6" w:rsidRDefault="00D63F4C" w:rsidP="00131806">
      <w:pPr>
        <w:numPr>
          <w:ilvl w:val="1"/>
          <w:numId w:val="1"/>
        </w:numPr>
        <w:shd w:val="clear" w:color="auto" w:fill="FFFFFF"/>
        <w:ind w:left="1571"/>
        <w:rPr>
          <w:rFonts w:ascii="Arial" w:eastAsia="Arial" w:hAnsi="Arial" w:cs="Arial"/>
        </w:rPr>
      </w:pPr>
      <w:r>
        <w:rPr>
          <w:rFonts w:ascii="Arial" w:eastAsia="Arial" w:hAnsi="Arial" w:cs="Arial"/>
        </w:rPr>
        <w:t>after assessment, especially where problems are evident,</w:t>
      </w:r>
    </w:p>
    <w:p w14:paraId="2AEC6BE3" w14:textId="77777777" w:rsidR="00001ED6" w:rsidRDefault="00D63F4C" w:rsidP="00131806">
      <w:pPr>
        <w:numPr>
          <w:ilvl w:val="1"/>
          <w:numId w:val="1"/>
        </w:numPr>
        <w:shd w:val="clear" w:color="auto" w:fill="FFFFFF"/>
        <w:ind w:left="1571"/>
        <w:rPr>
          <w:rFonts w:ascii="Arial" w:eastAsia="Arial" w:hAnsi="Arial" w:cs="Arial"/>
        </w:rPr>
      </w:pPr>
      <w:r>
        <w:rPr>
          <w:rFonts w:ascii="Arial" w:eastAsia="Arial" w:hAnsi="Arial" w:cs="Arial"/>
        </w:rPr>
        <w:t>when students are experiencing problems (especially problems likely to adversely affect their study)</w:t>
      </w:r>
    </w:p>
    <w:p w14:paraId="4AF3BD61" w14:textId="77777777" w:rsidR="00001ED6" w:rsidRDefault="00D63F4C" w:rsidP="00131806">
      <w:pPr>
        <w:numPr>
          <w:ilvl w:val="0"/>
          <w:numId w:val="1"/>
        </w:numPr>
        <w:shd w:val="clear" w:color="auto" w:fill="FFFFFF"/>
        <w:ind w:left="851"/>
        <w:rPr>
          <w:rFonts w:ascii="Arial" w:eastAsia="Arial" w:hAnsi="Arial" w:cs="Arial"/>
        </w:rPr>
      </w:pPr>
      <w:r>
        <w:rPr>
          <w:rFonts w:ascii="Arial" w:eastAsia="Arial" w:hAnsi="Arial" w:cs="Arial"/>
        </w:rPr>
        <w:t>to participate, and, in relevant cases, represent the student in the exceptional circumstances processes</w:t>
      </w:r>
    </w:p>
    <w:p w14:paraId="03B50AE2" w14:textId="77777777" w:rsidR="00001ED6" w:rsidRDefault="00D63F4C" w:rsidP="00131806">
      <w:pPr>
        <w:numPr>
          <w:ilvl w:val="0"/>
          <w:numId w:val="1"/>
        </w:numPr>
        <w:shd w:val="clear" w:color="auto" w:fill="FFFFFF"/>
        <w:ind w:left="851"/>
        <w:rPr>
          <w:rFonts w:ascii="Arial" w:eastAsia="Arial" w:hAnsi="Arial" w:cs="Arial"/>
        </w:rPr>
      </w:pPr>
      <w:r>
        <w:rPr>
          <w:rFonts w:ascii="Arial" w:eastAsia="Arial" w:hAnsi="Arial" w:cs="Arial"/>
        </w:rPr>
        <w:t>to provide references as needed by the students to pursue subsequent employment and/or further study</w:t>
      </w:r>
    </w:p>
    <w:p w14:paraId="536F2F01" w14:textId="77777777" w:rsidR="00001ED6" w:rsidRDefault="00D63F4C" w:rsidP="00131806">
      <w:pPr>
        <w:numPr>
          <w:ilvl w:val="0"/>
          <w:numId w:val="1"/>
        </w:numPr>
        <w:shd w:val="clear" w:color="auto" w:fill="FFFFFF"/>
        <w:ind w:left="851"/>
        <w:rPr>
          <w:rFonts w:ascii="Arial" w:eastAsia="Arial" w:hAnsi="Arial" w:cs="Arial"/>
        </w:rPr>
      </w:pPr>
      <w:r>
        <w:rPr>
          <w:rFonts w:ascii="Arial" w:eastAsia="Arial" w:hAnsi="Arial" w:cs="Arial"/>
        </w:rPr>
        <w:t xml:space="preserve">to challenge students to get the most out of their time on the course. </w:t>
      </w:r>
    </w:p>
    <w:p w14:paraId="6B6B2E53" w14:textId="77777777" w:rsidR="00001ED6" w:rsidRDefault="00001ED6" w:rsidP="00131806">
      <w:pPr>
        <w:shd w:val="clear" w:color="auto" w:fill="FFFFFF"/>
        <w:spacing w:after="150"/>
        <w:ind w:left="130"/>
        <w:rPr>
          <w:rFonts w:ascii="Arial" w:eastAsia="Arial" w:hAnsi="Arial" w:cs="Arial"/>
        </w:rPr>
      </w:pPr>
    </w:p>
    <w:p w14:paraId="09DD14C0"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 xml:space="preserve">Students should regard their personal tutor as an important source of advice, certainly the first port of call for any general problems or uncertainties that they may have. </w:t>
      </w:r>
    </w:p>
    <w:p w14:paraId="0171C120" w14:textId="77777777" w:rsidR="00001ED6" w:rsidRDefault="00001ED6" w:rsidP="00131806">
      <w:pPr>
        <w:shd w:val="clear" w:color="auto" w:fill="FFFFFF"/>
        <w:spacing w:after="150"/>
        <w:ind w:left="130"/>
        <w:rPr>
          <w:rFonts w:ascii="Arial" w:eastAsia="Arial" w:hAnsi="Arial" w:cs="Arial"/>
          <w:b/>
        </w:rPr>
      </w:pPr>
    </w:p>
    <w:p w14:paraId="040AA505" w14:textId="1BFAB45A" w:rsidR="00001ED6" w:rsidRDefault="0064507B" w:rsidP="00131806">
      <w:pPr>
        <w:shd w:val="clear" w:color="auto" w:fill="FFFFFF"/>
        <w:spacing w:after="150"/>
        <w:ind w:left="130"/>
        <w:rPr>
          <w:rFonts w:ascii="Arial" w:eastAsia="Arial" w:hAnsi="Arial" w:cs="Arial"/>
          <w:sz w:val="28"/>
          <w:szCs w:val="28"/>
        </w:rPr>
      </w:pPr>
      <w:r>
        <w:rPr>
          <w:rFonts w:ascii="Arial" w:eastAsia="Arial" w:hAnsi="Arial" w:cs="Arial"/>
          <w:b/>
          <w:sz w:val="28"/>
          <w:szCs w:val="28"/>
        </w:rPr>
        <w:t>5</w:t>
      </w:r>
      <w:r w:rsidR="00D63F4C">
        <w:rPr>
          <w:rFonts w:ascii="Arial" w:eastAsia="Arial" w:hAnsi="Arial" w:cs="Arial"/>
          <w:b/>
          <w:sz w:val="28"/>
          <w:szCs w:val="28"/>
        </w:rPr>
        <w:t>.1 Induction information</w:t>
      </w:r>
    </w:p>
    <w:p w14:paraId="276973BB"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 xml:space="preserve">Students are inducted to the programme at the start of their first semester of studies. Once you are enrolled and registered, you will be given access to the course Moodle learning platform. Induction information will be provided on the Oxford Brookes main website at the beginning of the semester. During the induction period, students are informed about the content and aims of the course, teaching and assessment methods and specific programme regulations. </w:t>
      </w:r>
    </w:p>
    <w:p w14:paraId="138993C7" w14:textId="77777777" w:rsidR="00001ED6" w:rsidRDefault="00001ED6" w:rsidP="00131806">
      <w:pPr>
        <w:shd w:val="clear" w:color="auto" w:fill="FFFFFF"/>
        <w:spacing w:after="150"/>
        <w:ind w:left="130"/>
        <w:rPr>
          <w:rFonts w:ascii="Arial" w:eastAsia="Arial" w:hAnsi="Arial" w:cs="Arial"/>
        </w:rPr>
      </w:pPr>
    </w:p>
    <w:p w14:paraId="1FF6EE62" w14:textId="342CAE3B" w:rsidR="00001ED6" w:rsidRDefault="0064507B" w:rsidP="00131806">
      <w:pPr>
        <w:pStyle w:val="Heading4"/>
        <w:keepLines/>
        <w:shd w:val="clear" w:color="auto" w:fill="FFFFFF"/>
        <w:spacing w:before="150" w:after="150" w:line="276" w:lineRule="auto"/>
        <w:ind w:left="130"/>
        <w:rPr>
          <w:rFonts w:ascii="Arial" w:eastAsia="Arial" w:hAnsi="Arial" w:cs="Arial"/>
        </w:rPr>
      </w:pPr>
      <w:r>
        <w:rPr>
          <w:rFonts w:ascii="Arial" w:eastAsia="Arial" w:hAnsi="Arial" w:cs="Arial"/>
        </w:rPr>
        <w:t>5</w:t>
      </w:r>
      <w:r w:rsidR="00D63F4C">
        <w:rPr>
          <w:rFonts w:ascii="Arial" w:eastAsia="Arial" w:hAnsi="Arial" w:cs="Arial"/>
        </w:rPr>
        <w:t>.2 Where to go for help</w:t>
      </w:r>
    </w:p>
    <w:p w14:paraId="5F23E075" w14:textId="77777777" w:rsidR="00001ED6" w:rsidRDefault="00D63F4C" w:rsidP="00131806">
      <w:pPr>
        <w:shd w:val="clear" w:color="auto" w:fill="FFFFFF"/>
        <w:spacing w:after="150"/>
        <w:rPr>
          <w:rFonts w:ascii="Arial" w:eastAsia="Arial" w:hAnsi="Arial" w:cs="Arial"/>
        </w:rPr>
      </w:pPr>
      <w:r>
        <w:rPr>
          <w:rFonts w:ascii="Arial" w:eastAsia="Arial" w:hAnsi="Arial" w:cs="Arial"/>
        </w:rPr>
        <w:t xml:space="preserve">The university gateway to services to support you in your studies can be found at </w:t>
      </w:r>
      <w:hyperlink r:id="rId37">
        <w:r>
          <w:rPr>
            <w:rFonts w:ascii="Arial" w:eastAsia="Arial" w:hAnsi="Arial" w:cs="Arial"/>
            <w:color w:val="1155CC"/>
            <w:u w:val="single"/>
          </w:rPr>
          <w:t>http://www.brookes.ac.uk/students/</w:t>
        </w:r>
      </w:hyperlink>
      <w:r>
        <w:rPr>
          <w:rFonts w:ascii="Arial" w:eastAsia="Arial" w:hAnsi="Arial" w:cs="Arial"/>
        </w:rPr>
        <w:t xml:space="preserve">  </w:t>
      </w:r>
    </w:p>
    <w:p w14:paraId="7E66C932" w14:textId="77777777" w:rsidR="00001ED6" w:rsidRDefault="00001ED6" w:rsidP="00131806">
      <w:pPr>
        <w:shd w:val="clear" w:color="auto" w:fill="FFFFFF"/>
        <w:spacing w:after="150"/>
        <w:rPr>
          <w:rFonts w:ascii="Arial" w:eastAsia="Arial" w:hAnsi="Arial" w:cs="Arial"/>
        </w:rPr>
      </w:pPr>
    </w:p>
    <w:p w14:paraId="48417FD8" w14:textId="6F22819A" w:rsidR="00001ED6" w:rsidRDefault="0064507B" w:rsidP="00131806">
      <w:pPr>
        <w:pStyle w:val="Heading4"/>
        <w:keepLines/>
        <w:shd w:val="clear" w:color="auto" w:fill="FFFFFF"/>
        <w:spacing w:before="150" w:after="150" w:line="276" w:lineRule="auto"/>
        <w:ind w:left="130"/>
        <w:rPr>
          <w:rFonts w:ascii="Arial" w:eastAsia="Arial" w:hAnsi="Arial" w:cs="Arial"/>
        </w:rPr>
      </w:pPr>
      <w:r>
        <w:rPr>
          <w:rFonts w:ascii="Arial" w:eastAsia="Arial" w:hAnsi="Arial" w:cs="Arial"/>
        </w:rPr>
        <w:t>5</w:t>
      </w:r>
      <w:r w:rsidR="00D63F4C">
        <w:rPr>
          <w:rFonts w:ascii="Arial" w:eastAsia="Arial" w:hAnsi="Arial" w:cs="Arial"/>
        </w:rPr>
        <w:t>.3 Links to other sources of information</w:t>
      </w:r>
    </w:p>
    <w:p w14:paraId="13D264E7" w14:textId="77777777" w:rsidR="00001ED6" w:rsidRDefault="00D63F4C" w:rsidP="00131806">
      <w:pPr>
        <w:spacing w:before="280" w:after="280"/>
        <w:rPr>
          <w:rFonts w:ascii="Arial" w:eastAsia="Arial" w:hAnsi="Arial" w:cs="Arial"/>
          <w:b/>
        </w:rPr>
      </w:pPr>
      <w:r>
        <w:rPr>
          <w:rFonts w:ascii="Arial" w:eastAsia="Arial" w:hAnsi="Arial" w:cs="Arial"/>
          <w:b/>
        </w:rPr>
        <w:t>Equal Opportunities</w:t>
      </w:r>
    </w:p>
    <w:p w14:paraId="0975A6D2" w14:textId="77777777" w:rsidR="00001ED6" w:rsidRDefault="00D63F4C" w:rsidP="00131806">
      <w:pPr>
        <w:spacing w:before="280" w:after="280"/>
        <w:ind w:left="130"/>
        <w:rPr>
          <w:rFonts w:ascii="Arial" w:eastAsia="Arial" w:hAnsi="Arial" w:cs="Arial"/>
        </w:rPr>
      </w:pPr>
      <w:r>
        <w:rPr>
          <w:rFonts w:ascii="Arial" w:eastAsia="Arial" w:hAnsi="Arial" w:cs="Arial"/>
        </w:rPr>
        <w:t xml:space="preserve">Driving Mobility welcomes diversity amongst its students, staff, applicants and visitors, recognising the particular contributions to the achievement of the institution's mission that can be made by individuals from a wide range of backgrounds and experiences.  The institution is committed to ensuring that all of its activities are governed by principles of equality of opportunities. </w:t>
      </w:r>
    </w:p>
    <w:p w14:paraId="018D82E9" w14:textId="77777777" w:rsidR="00001ED6" w:rsidRDefault="00D63F4C" w:rsidP="00131806">
      <w:pPr>
        <w:spacing w:before="280" w:after="280"/>
        <w:ind w:left="130"/>
        <w:rPr>
          <w:rFonts w:ascii="Arial" w:eastAsia="Arial" w:hAnsi="Arial" w:cs="Arial"/>
        </w:rPr>
      </w:pPr>
      <w:r>
        <w:rPr>
          <w:rFonts w:ascii="Arial" w:eastAsia="Arial" w:hAnsi="Arial" w:cs="Arial"/>
        </w:rPr>
        <w:lastRenderedPageBreak/>
        <w:t>DM follows the OBU guidance and practice for the programmes that are validated by OBU.</w:t>
      </w:r>
    </w:p>
    <w:p w14:paraId="2CE3D619" w14:textId="77777777" w:rsidR="00001ED6" w:rsidRDefault="00D63F4C" w:rsidP="00131806">
      <w:pPr>
        <w:spacing w:before="280" w:after="280"/>
        <w:ind w:left="130"/>
        <w:rPr>
          <w:rFonts w:ascii="Arial" w:eastAsia="Arial" w:hAnsi="Arial" w:cs="Arial"/>
        </w:rPr>
      </w:pPr>
      <w:r>
        <w:rPr>
          <w:rFonts w:ascii="Arial" w:eastAsia="Arial" w:hAnsi="Arial" w:cs="Arial"/>
        </w:rPr>
        <w:t>Find out more at: </w:t>
      </w:r>
    </w:p>
    <w:p w14:paraId="3B99526D" w14:textId="77777777" w:rsidR="00001ED6" w:rsidRDefault="00DE2D87" w:rsidP="00131806">
      <w:pPr>
        <w:spacing w:before="280" w:after="280"/>
        <w:ind w:left="130"/>
        <w:rPr>
          <w:rFonts w:ascii="Arial" w:eastAsia="Arial" w:hAnsi="Arial" w:cs="Arial"/>
          <w:color w:val="3333FF"/>
        </w:rPr>
      </w:pPr>
      <w:hyperlink r:id="rId38">
        <w:r w:rsidR="00D63F4C">
          <w:rPr>
            <w:rFonts w:ascii="Arial" w:eastAsia="Arial" w:hAnsi="Arial" w:cs="Arial"/>
            <w:color w:val="3333FF"/>
            <w:u w:val="single"/>
          </w:rPr>
          <w:t>https://www.brookes.ac.uk/staff/human-resources/equality-diversity-and-inclusion/edi-at-brookes/</w:t>
        </w:r>
      </w:hyperlink>
    </w:p>
    <w:p w14:paraId="1BD37554" w14:textId="77777777" w:rsidR="00BD183C" w:rsidRDefault="00BD183C" w:rsidP="00131806">
      <w:pPr>
        <w:spacing w:before="280" w:after="280"/>
        <w:rPr>
          <w:rFonts w:ascii="Arial" w:eastAsia="Arial" w:hAnsi="Arial" w:cs="Arial"/>
          <w:b/>
        </w:rPr>
      </w:pPr>
    </w:p>
    <w:p w14:paraId="03FC00AC" w14:textId="4073215B" w:rsidR="00001ED6" w:rsidRDefault="00D63F4C" w:rsidP="00131806">
      <w:pPr>
        <w:spacing w:before="280" w:after="280"/>
        <w:rPr>
          <w:rFonts w:ascii="Arial" w:eastAsia="Arial" w:hAnsi="Arial" w:cs="Arial"/>
          <w:color w:val="3333FF"/>
        </w:rPr>
      </w:pPr>
      <w:r>
        <w:rPr>
          <w:rFonts w:ascii="Arial" w:eastAsia="Arial" w:hAnsi="Arial" w:cs="Arial"/>
          <w:b/>
        </w:rPr>
        <w:t>Data protection</w:t>
      </w:r>
    </w:p>
    <w:p w14:paraId="75B272D7" w14:textId="77777777" w:rsidR="00001ED6" w:rsidRDefault="00D63F4C" w:rsidP="00131806">
      <w:pPr>
        <w:spacing w:before="280" w:after="280"/>
        <w:rPr>
          <w:rFonts w:ascii="Arial" w:eastAsia="Arial" w:hAnsi="Arial" w:cs="Arial"/>
        </w:rPr>
      </w:pPr>
      <w:r>
        <w:rPr>
          <w:rFonts w:ascii="Arial" w:eastAsia="Arial" w:hAnsi="Arial" w:cs="Arial"/>
        </w:rPr>
        <w:t xml:space="preserve">Both OBU and DM hold and process information about employees, students, and other data subjects for academic, administrative and commercial purposes. When handling such information, the university and all staff or others who process or use any personal information, must comply with the Data Protection Principles which are set out in the Data Protection Act 1998.   OBU and DM are also compliant with the General Data Protection Act 2018. </w:t>
      </w:r>
    </w:p>
    <w:p w14:paraId="59EC9053" w14:textId="77777777" w:rsidR="00001ED6" w:rsidRDefault="00D63F4C" w:rsidP="00131806">
      <w:pPr>
        <w:spacing w:before="280" w:after="280"/>
        <w:rPr>
          <w:rFonts w:ascii="Arial" w:eastAsia="Arial" w:hAnsi="Arial" w:cs="Arial"/>
        </w:rPr>
      </w:pPr>
      <w:r>
        <w:rPr>
          <w:rFonts w:ascii="Arial" w:eastAsia="Arial" w:hAnsi="Arial" w:cs="Arial"/>
        </w:rPr>
        <w:t>More information can be found here:</w:t>
      </w:r>
    </w:p>
    <w:p w14:paraId="43B6292C" w14:textId="16455B52" w:rsidR="00ED7FE3" w:rsidRDefault="00DE2D87" w:rsidP="00131806">
      <w:pPr>
        <w:spacing w:before="280" w:after="280"/>
        <w:rPr>
          <w:rFonts w:ascii="Arial" w:eastAsia="Arial" w:hAnsi="Arial" w:cs="Arial"/>
          <w:color w:val="3333FF"/>
        </w:rPr>
      </w:pPr>
      <w:hyperlink r:id="rId39" w:history="1">
        <w:r w:rsidR="00ED7FE3" w:rsidRPr="00ED7FE3">
          <w:rPr>
            <w:rStyle w:val="Hyperlink"/>
            <w:rFonts w:ascii="Arial" w:eastAsia="Arial" w:hAnsi="Arial" w:cs="Arial"/>
          </w:rPr>
          <w:t>Policies, Procedures &amp; Legislation - Oxford Brookes University</w:t>
        </w:r>
      </w:hyperlink>
    </w:p>
    <w:p w14:paraId="6664EA03" w14:textId="77777777" w:rsidR="00001ED6" w:rsidRDefault="00D63F4C" w:rsidP="00131806">
      <w:pPr>
        <w:spacing w:before="280" w:after="280"/>
        <w:rPr>
          <w:rFonts w:ascii="Arial" w:eastAsia="Arial" w:hAnsi="Arial" w:cs="Arial"/>
        </w:rPr>
      </w:pPr>
      <w:r>
        <w:rPr>
          <w:rFonts w:ascii="Arial" w:eastAsia="Arial" w:hAnsi="Arial" w:cs="Arial"/>
        </w:rPr>
        <w:t>The full university data protection policy can be found at Section E13:</w:t>
      </w:r>
    </w:p>
    <w:p w14:paraId="4872585F" w14:textId="77777777" w:rsidR="00001ED6" w:rsidRDefault="00DE2D87" w:rsidP="00131806">
      <w:pPr>
        <w:spacing w:before="280" w:after="280"/>
        <w:rPr>
          <w:rFonts w:ascii="Arial" w:eastAsia="Arial" w:hAnsi="Arial" w:cs="Arial"/>
        </w:rPr>
      </w:pPr>
      <w:hyperlink r:id="rId40">
        <w:r w:rsidR="00D63F4C">
          <w:rPr>
            <w:rFonts w:ascii="Arial" w:eastAsia="Arial" w:hAnsi="Arial" w:cs="Arial"/>
            <w:color w:val="3333FF"/>
            <w:u w:val="single"/>
          </w:rPr>
          <w:t>http://www.brookes.ac.uk/Documents/Regulations/Current/Other/E13-Data-Protection-Policy/</w:t>
        </w:r>
      </w:hyperlink>
    </w:p>
    <w:p w14:paraId="65B501D6" w14:textId="77777777" w:rsidR="00001ED6" w:rsidRDefault="00D63F4C" w:rsidP="00131806">
      <w:pPr>
        <w:shd w:val="clear" w:color="auto" w:fill="FFFFFF"/>
        <w:spacing w:after="150"/>
        <w:rPr>
          <w:rFonts w:ascii="Arial" w:eastAsia="Arial" w:hAnsi="Arial" w:cs="Arial"/>
          <w:b/>
        </w:rPr>
      </w:pPr>
      <w:r>
        <w:rPr>
          <w:rFonts w:ascii="Arial" w:eastAsia="Arial" w:hAnsi="Arial" w:cs="Arial"/>
          <w:b/>
        </w:rPr>
        <w:t>The Student Charter</w:t>
      </w:r>
    </w:p>
    <w:p w14:paraId="6C1459F6" w14:textId="77777777" w:rsidR="00001ED6" w:rsidRDefault="00D63F4C" w:rsidP="00131806">
      <w:pPr>
        <w:shd w:val="clear" w:color="auto" w:fill="FFFFFF"/>
        <w:spacing w:after="150"/>
        <w:rPr>
          <w:rFonts w:ascii="Arial" w:eastAsia="Arial" w:hAnsi="Arial" w:cs="Arial"/>
        </w:rPr>
      </w:pPr>
      <w:r>
        <w:rPr>
          <w:rFonts w:ascii="Arial" w:eastAsia="Arial" w:hAnsi="Arial" w:cs="Arial"/>
        </w:rPr>
        <w:t>Oxford Brookes University is committed to the delivery of an outstanding student experience, the further development of world-class research, making a positive contribution to our wider community and creating sector-leading, high quality services for the future.  The charter sets out the implications of those commitments for the university, the Students' Union and every student working together in a spirit of partnership.  </w:t>
      </w:r>
    </w:p>
    <w:p w14:paraId="63CC2FCC" w14:textId="77777777" w:rsidR="00001ED6" w:rsidRDefault="00D63F4C" w:rsidP="00131806">
      <w:pPr>
        <w:shd w:val="clear" w:color="auto" w:fill="FFFFFF"/>
        <w:spacing w:after="150"/>
        <w:rPr>
          <w:rFonts w:ascii="Arial" w:eastAsia="Arial" w:hAnsi="Arial" w:cs="Arial"/>
          <w:color w:val="3333FF"/>
        </w:rPr>
      </w:pPr>
      <w:r>
        <w:rPr>
          <w:rFonts w:ascii="Arial" w:eastAsia="Arial" w:hAnsi="Arial" w:cs="Arial"/>
        </w:rPr>
        <w:t xml:space="preserve">More information can be found at: </w:t>
      </w:r>
      <w:hyperlink r:id="rId41">
        <w:r>
          <w:rPr>
            <w:rFonts w:ascii="Arial" w:eastAsia="Arial" w:hAnsi="Arial" w:cs="Arial"/>
            <w:color w:val="3333FF"/>
            <w:highlight w:val="white"/>
            <w:u w:val="single"/>
          </w:rPr>
          <w:t>http://www.brookes.ac.uk/students/your-studies/student-charter/</w:t>
        </w:r>
      </w:hyperlink>
    </w:p>
    <w:p w14:paraId="2B5281A6" w14:textId="77777777" w:rsidR="00001ED6" w:rsidRDefault="00001ED6" w:rsidP="00131806">
      <w:pPr>
        <w:shd w:val="clear" w:color="auto" w:fill="FFFFFF"/>
        <w:spacing w:after="150"/>
        <w:rPr>
          <w:rFonts w:ascii="Arial" w:eastAsia="Arial" w:hAnsi="Arial" w:cs="Arial"/>
          <w:sz w:val="21"/>
          <w:szCs w:val="21"/>
        </w:rPr>
      </w:pPr>
    </w:p>
    <w:p w14:paraId="17447D4C" w14:textId="33D45D51" w:rsidR="00001ED6" w:rsidRDefault="0064507B" w:rsidP="00131806">
      <w:pPr>
        <w:pStyle w:val="Heading3"/>
        <w:keepNext w:val="0"/>
        <w:shd w:val="clear" w:color="auto" w:fill="FFFFFF"/>
        <w:spacing w:before="150" w:after="150"/>
        <w:ind w:left="130"/>
        <w:rPr>
          <w:sz w:val="36"/>
          <w:szCs w:val="36"/>
        </w:rPr>
      </w:pPr>
      <w:bookmarkStart w:id="17" w:name="_heading=h.pyxl6ejii4va" w:colFirst="0" w:colLast="0"/>
      <w:bookmarkStart w:id="18" w:name="_Toc87526367"/>
      <w:bookmarkEnd w:id="17"/>
      <w:r>
        <w:rPr>
          <w:sz w:val="36"/>
          <w:szCs w:val="36"/>
        </w:rPr>
        <w:t>6.</w:t>
      </w:r>
      <w:r w:rsidR="00D63F4C">
        <w:rPr>
          <w:sz w:val="36"/>
          <w:szCs w:val="36"/>
        </w:rPr>
        <w:t xml:space="preserve"> Having your say</w:t>
      </w:r>
      <w:bookmarkEnd w:id="18"/>
    </w:p>
    <w:p w14:paraId="398784BB" w14:textId="77777777" w:rsidR="00001ED6" w:rsidRDefault="00D63F4C" w:rsidP="00131806">
      <w:pPr>
        <w:spacing w:before="280" w:after="280"/>
        <w:ind w:left="130"/>
        <w:rPr>
          <w:rFonts w:ascii="Arial" w:eastAsia="Arial" w:hAnsi="Arial" w:cs="Arial"/>
        </w:rPr>
      </w:pPr>
      <w:r>
        <w:rPr>
          <w:rFonts w:ascii="Arial" w:eastAsia="Arial" w:hAnsi="Arial" w:cs="Arial"/>
        </w:rPr>
        <w:t>Both OBU and DM are committed to involving you in their decision-making and there are many ways to get your views heard:</w:t>
      </w:r>
    </w:p>
    <w:p w14:paraId="1EFBD5A6" w14:textId="77777777" w:rsidR="00001ED6" w:rsidRDefault="00D63F4C" w:rsidP="00131806">
      <w:pPr>
        <w:ind w:left="130"/>
        <w:rPr>
          <w:rFonts w:ascii="Arial" w:eastAsia="Arial" w:hAnsi="Arial" w:cs="Arial"/>
          <w:b/>
        </w:rPr>
      </w:pPr>
      <w:r>
        <w:rPr>
          <w:rFonts w:ascii="Arial" w:eastAsia="Arial" w:hAnsi="Arial" w:cs="Arial"/>
          <w:b/>
        </w:rPr>
        <w:t>Student Representatives</w:t>
      </w:r>
    </w:p>
    <w:p w14:paraId="3E40015E" w14:textId="77777777" w:rsidR="00001ED6" w:rsidRDefault="00D63F4C" w:rsidP="00131806">
      <w:pPr>
        <w:ind w:left="130"/>
        <w:rPr>
          <w:rFonts w:ascii="Arial" w:eastAsia="Arial" w:hAnsi="Arial" w:cs="Arial"/>
        </w:rPr>
      </w:pPr>
      <w:r>
        <w:rPr>
          <w:rFonts w:ascii="Arial" w:eastAsia="Arial" w:hAnsi="Arial" w:cs="Arial"/>
        </w:rPr>
        <w:t xml:space="preserve">The programme team encourages students to become involved with their programme via a system of student representation.  Student representatives are </w:t>
      </w:r>
      <w:r>
        <w:rPr>
          <w:rFonts w:ascii="Arial" w:eastAsia="Arial" w:hAnsi="Arial" w:cs="Arial"/>
        </w:rPr>
        <w:lastRenderedPageBreak/>
        <w:t>elected by a variety of methods and your programme lead will be able to give you further information.</w:t>
      </w:r>
    </w:p>
    <w:p w14:paraId="0A52D89F" w14:textId="77777777" w:rsidR="00ED7FE3" w:rsidRDefault="00ED7FE3" w:rsidP="00131806">
      <w:pPr>
        <w:ind w:left="130"/>
        <w:rPr>
          <w:rFonts w:ascii="Arial" w:eastAsia="Arial" w:hAnsi="Arial" w:cs="Arial"/>
          <w:b/>
        </w:rPr>
      </w:pPr>
    </w:p>
    <w:p w14:paraId="5530E389" w14:textId="52CC7FE2" w:rsidR="00001ED6" w:rsidRDefault="00D63F4C" w:rsidP="00131806">
      <w:pPr>
        <w:ind w:left="130"/>
        <w:rPr>
          <w:rFonts w:ascii="Arial" w:eastAsia="Arial" w:hAnsi="Arial" w:cs="Arial"/>
          <w:b/>
        </w:rPr>
      </w:pPr>
      <w:r>
        <w:rPr>
          <w:rFonts w:ascii="Arial" w:eastAsia="Arial" w:hAnsi="Arial" w:cs="Arial"/>
          <w:b/>
        </w:rPr>
        <w:t>Programme Committees</w:t>
      </w:r>
    </w:p>
    <w:p w14:paraId="4F95E592" w14:textId="77777777" w:rsidR="00001ED6" w:rsidRDefault="00D63F4C" w:rsidP="00131806">
      <w:pPr>
        <w:ind w:left="130"/>
        <w:rPr>
          <w:rFonts w:ascii="Arial" w:eastAsia="Arial" w:hAnsi="Arial" w:cs="Arial"/>
        </w:rPr>
      </w:pPr>
      <w:r>
        <w:rPr>
          <w:rFonts w:ascii="Arial" w:eastAsia="Arial" w:hAnsi="Arial" w:cs="Arial"/>
        </w:rPr>
        <w:t>Student representatives are included as members of the programme committee, which meets once or twice each semester to discuss the running of the programme and to evaluate module tuition.  It is through the programme committee that you can influence how the programme is delivered and developed in the future.</w:t>
      </w:r>
    </w:p>
    <w:p w14:paraId="4494F3F8" w14:textId="1A48E61E" w:rsidR="00001ED6" w:rsidRDefault="00001ED6" w:rsidP="00131806">
      <w:pPr>
        <w:ind w:left="130"/>
        <w:rPr>
          <w:rFonts w:ascii="Arial" w:eastAsia="Arial" w:hAnsi="Arial" w:cs="Arial"/>
          <w:b/>
        </w:rPr>
      </w:pPr>
    </w:p>
    <w:p w14:paraId="21605A72" w14:textId="77777777" w:rsidR="00001ED6" w:rsidRDefault="00D63F4C" w:rsidP="00131806">
      <w:pPr>
        <w:ind w:left="130"/>
        <w:rPr>
          <w:rFonts w:ascii="Arial" w:eastAsia="Arial" w:hAnsi="Arial" w:cs="Arial"/>
          <w:b/>
        </w:rPr>
      </w:pPr>
      <w:r>
        <w:rPr>
          <w:rFonts w:ascii="Arial" w:eastAsia="Arial" w:hAnsi="Arial" w:cs="Arial"/>
          <w:b/>
        </w:rPr>
        <w:t>Module Evaluations</w:t>
      </w:r>
    </w:p>
    <w:p w14:paraId="087A89BB" w14:textId="77777777" w:rsidR="00001ED6" w:rsidRDefault="00001ED6" w:rsidP="00131806">
      <w:pPr>
        <w:ind w:left="130"/>
        <w:rPr>
          <w:rFonts w:ascii="Arial" w:eastAsia="Arial" w:hAnsi="Arial" w:cs="Arial"/>
          <w:b/>
        </w:rPr>
      </w:pPr>
    </w:p>
    <w:p w14:paraId="600274E4" w14:textId="77777777" w:rsidR="00001ED6" w:rsidRDefault="00D63F4C" w:rsidP="00131806">
      <w:pPr>
        <w:ind w:left="130"/>
        <w:rPr>
          <w:rFonts w:ascii="Arial" w:eastAsia="Arial" w:hAnsi="Arial" w:cs="Arial"/>
          <w:b/>
        </w:rPr>
      </w:pPr>
      <w:r>
        <w:rPr>
          <w:rFonts w:ascii="Arial" w:eastAsia="Arial" w:hAnsi="Arial" w:cs="Arial"/>
        </w:rPr>
        <w:t>At the end of each module you will be asked to complete and submit an evaluation of the module. The questionnaire will ask you to evaluate the lectures, tutor input and the assessment. We assure you that your feedback has no impact on your marks and encourage you to be honest.  We need constructive feedback to enable us to develop and continuously improve the programme and ask you please to take a few minutes to respond to the questionnaires on completion of each module. The results of the student module evaluations are discussed as part of the programme committee, with student representatives present.</w:t>
      </w:r>
    </w:p>
    <w:p w14:paraId="594B443D" w14:textId="77777777" w:rsidR="00001ED6" w:rsidRDefault="00001ED6" w:rsidP="00131806">
      <w:pPr>
        <w:ind w:left="851"/>
        <w:rPr>
          <w:rFonts w:ascii="Arial" w:eastAsia="Arial" w:hAnsi="Arial" w:cs="Arial"/>
        </w:rPr>
      </w:pPr>
    </w:p>
    <w:p w14:paraId="3785CA34" w14:textId="236969FB" w:rsidR="00001ED6" w:rsidRDefault="0064507B" w:rsidP="00131806">
      <w:pPr>
        <w:pStyle w:val="Heading3"/>
        <w:keepNext w:val="0"/>
        <w:shd w:val="clear" w:color="auto" w:fill="FFFFFF"/>
        <w:spacing w:before="150" w:after="150"/>
        <w:ind w:left="130"/>
        <w:rPr>
          <w:sz w:val="36"/>
          <w:szCs w:val="36"/>
        </w:rPr>
      </w:pPr>
      <w:bookmarkStart w:id="19" w:name="_heading=h.9j6nbypze26z" w:colFirst="0" w:colLast="0"/>
      <w:bookmarkStart w:id="20" w:name="_Toc87526368"/>
      <w:bookmarkEnd w:id="19"/>
      <w:r>
        <w:rPr>
          <w:sz w:val="36"/>
          <w:szCs w:val="36"/>
        </w:rPr>
        <w:t>7.</w:t>
      </w:r>
      <w:r w:rsidR="00D63F4C">
        <w:rPr>
          <w:sz w:val="36"/>
          <w:szCs w:val="36"/>
        </w:rPr>
        <w:t xml:space="preserve"> Dealing with issues and problems</w:t>
      </w:r>
      <w:bookmarkEnd w:id="20"/>
    </w:p>
    <w:p w14:paraId="22AAF1E7"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 xml:space="preserve">There may be times when you want to complain about an issue relating to your studies or your time at DM. We seek to resolve all issues quickly and directly with our students and suggest that you speak to your personal academic tutor or programme leader in the first instance to seek advice, or, if appropriate, to your module leader. </w:t>
      </w:r>
    </w:p>
    <w:p w14:paraId="130EE990" w14:textId="77777777" w:rsidR="00001ED6" w:rsidRDefault="00D63F4C" w:rsidP="006935EF">
      <w:pPr>
        <w:shd w:val="clear" w:color="auto" w:fill="FFFFFF"/>
        <w:spacing w:after="150"/>
        <w:ind w:left="142"/>
        <w:rPr>
          <w:rFonts w:ascii="Arial" w:eastAsia="Arial" w:hAnsi="Arial" w:cs="Arial"/>
        </w:rPr>
      </w:pPr>
      <w:r>
        <w:rPr>
          <w:rFonts w:ascii="Arial" w:eastAsia="Arial" w:hAnsi="Arial" w:cs="Arial"/>
        </w:rPr>
        <w:t xml:space="preserve">If you are not satisfied with the outcome, then the Oxford Brookes University Complaints Regulation (C2) on Student Complaints </w:t>
      </w:r>
      <w:hyperlink r:id="rId42">
        <w:r>
          <w:rPr>
            <w:rFonts w:ascii="Arial" w:eastAsia="Arial" w:hAnsi="Arial" w:cs="Arial"/>
            <w:color w:val="1155CC"/>
            <w:u w:val="single"/>
          </w:rPr>
          <w:t>https://www.brookes.ac.uk/students/student-disputes/collaborative-provision/</w:t>
        </w:r>
      </w:hyperlink>
      <w:r>
        <w:rPr>
          <w:rFonts w:ascii="Arial" w:eastAsia="Arial" w:hAnsi="Arial" w:cs="Arial"/>
        </w:rPr>
        <w:t xml:space="preserve"> will be activated via the Oxford Brookes University liaison manager.</w:t>
      </w:r>
    </w:p>
    <w:p w14:paraId="3E22E718"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b/>
        </w:rPr>
        <w:t>Concern about a mark or award</w:t>
      </w:r>
    </w:p>
    <w:p w14:paraId="5C085CE2"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If you have reasons for thinking that an examination committee has awarded you an incorrect mark for a module, or has made a wrong award, you should use OBU’s process for the review of and appeal against a decision of an examination committee.  Information on this process can also be foun</w:t>
      </w:r>
      <w:r>
        <w:rPr>
          <w:rFonts w:ascii="Arial" w:eastAsia="Arial" w:hAnsi="Arial" w:cs="Arial"/>
          <w:highlight w:val="white"/>
        </w:rPr>
        <w:t>d on Moodle.</w:t>
      </w:r>
    </w:p>
    <w:p w14:paraId="47E029C9" w14:textId="77777777" w:rsidR="00001ED6" w:rsidRDefault="00D63F4C" w:rsidP="00131806">
      <w:pPr>
        <w:shd w:val="clear" w:color="auto" w:fill="FFFFFF"/>
        <w:spacing w:after="150"/>
        <w:ind w:left="130"/>
        <w:rPr>
          <w:rFonts w:ascii="Arial" w:eastAsia="Arial" w:hAnsi="Arial" w:cs="Arial"/>
        </w:rPr>
      </w:pPr>
      <w:r>
        <w:rPr>
          <w:rFonts w:ascii="Arial" w:eastAsia="Arial" w:hAnsi="Arial" w:cs="Arial"/>
        </w:rPr>
        <w:t>Note that the only grounds for applying for a review are:</w:t>
      </w:r>
    </w:p>
    <w:p w14:paraId="7DAFDC22" w14:textId="77777777" w:rsidR="00001ED6" w:rsidRDefault="00D63F4C" w:rsidP="00131806">
      <w:pPr>
        <w:numPr>
          <w:ilvl w:val="0"/>
          <w:numId w:val="2"/>
        </w:numPr>
        <w:shd w:val="clear" w:color="auto" w:fill="FFFFFF"/>
        <w:spacing w:before="280"/>
        <w:ind w:left="851"/>
        <w:rPr>
          <w:rFonts w:ascii="Arial" w:eastAsia="Arial" w:hAnsi="Arial" w:cs="Arial"/>
        </w:rPr>
      </w:pPr>
      <w:r>
        <w:rPr>
          <w:rFonts w:ascii="Arial" w:eastAsia="Arial" w:hAnsi="Arial" w:cs="Arial"/>
        </w:rPr>
        <w:t>the assessment was not conducted in accordance with the regulations for the programme; and/or</w:t>
      </w:r>
    </w:p>
    <w:p w14:paraId="5E9CF591" w14:textId="77777777" w:rsidR="00001ED6" w:rsidRDefault="00D63F4C" w:rsidP="00131806">
      <w:pPr>
        <w:numPr>
          <w:ilvl w:val="0"/>
          <w:numId w:val="2"/>
        </w:numPr>
        <w:shd w:val="clear" w:color="auto" w:fill="FFFFFF"/>
        <w:ind w:left="851"/>
        <w:rPr>
          <w:rFonts w:ascii="Arial" w:eastAsia="Arial" w:hAnsi="Arial" w:cs="Arial"/>
        </w:rPr>
      </w:pPr>
      <w:r>
        <w:rPr>
          <w:rFonts w:ascii="Arial" w:eastAsia="Arial" w:hAnsi="Arial" w:cs="Arial"/>
        </w:rPr>
        <w:t>the judgement of an examiner or examiners was improperly affected by personal bias; and/or</w:t>
      </w:r>
    </w:p>
    <w:p w14:paraId="4685A733" w14:textId="77777777" w:rsidR="00001ED6" w:rsidRDefault="00D63F4C" w:rsidP="00131806">
      <w:pPr>
        <w:numPr>
          <w:ilvl w:val="0"/>
          <w:numId w:val="2"/>
        </w:numPr>
        <w:shd w:val="clear" w:color="auto" w:fill="FFFFFF"/>
        <w:spacing w:after="280"/>
        <w:ind w:left="851"/>
        <w:rPr>
          <w:rFonts w:ascii="Arial" w:eastAsia="Arial" w:hAnsi="Arial" w:cs="Arial"/>
        </w:rPr>
      </w:pPr>
      <w:r>
        <w:rPr>
          <w:rFonts w:ascii="Arial" w:eastAsia="Arial" w:hAnsi="Arial" w:cs="Arial"/>
        </w:rPr>
        <w:t>there was a material administrative error or some other material irregularity in the conduct of the assessment, such that the assessment decision would have been materially different had the error or irregularity not occurred.</w:t>
      </w:r>
    </w:p>
    <w:p w14:paraId="09BE3709" w14:textId="77777777" w:rsidR="00001ED6" w:rsidRDefault="00001ED6" w:rsidP="00131806">
      <w:pPr>
        <w:rPr>
          <w:rFonts w:ascii="Arial" w:eastAsia="Arial" w:hAnsi="Arial" w:cs="Arial"/>
        </w:rPr>
      </w:pPr>
    </w:p>
    <w:sectPr w:rsidR="00001ED6" w:rsidSect="004D1CE9">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1361"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D651" w14:textId="77777777" w:rsidR="00DE2D87" w:rsidRDefault="00DE2D87">
      <w:r>
        <w:separator/>
      </w:r>
    </w:p>
  </w:endnote>
  <w:endnote w:type="continuationSeparator" w:id="0">
    <w:p w14:paraId="2CF9062E" w14:textId="77777777" w:rsidR="00DE2D87" w:rsidRDefault="00DE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1)">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eifry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9FDF" w14:textId="77777777" w:rsidR="00001ED6" w:rsidRDefault="00001ED6">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5499" w14:textId="77777777" w:rsidR="00001ED6" w:rsidRDefault="00D63F4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CD0295">
      <w:rPr>
        <w:noProof/>
        <w:color w:val="000000"/>
      </w:rPr>
      <w:t>20</w:t>
    </w:r>
    <w:r>
      <w:rPr>
        <w:color w:val="000000"/>
      </w:rPr>
      <w:fldChar w:fldCharType="end"/>
    </w:r>
  </w:p>
  <w:p w14:paraId="7C024ABE" w14:textId="77777777" w:rsidR="00001ED6" w:rsidRDefault="00001ED6">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0D4F" w14:textId="77777777" w:rsidR="00001ED6" w:rsidRDefault="00001ED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D00B" w14:textId="77777777" w:rsidR="00DE2D87" w:rsidRDefault="00DE2D87">
      <w:r>
        <w:separator/>
      </w:r>
    </w:p>
  </w:footnote>
  <w:footnote w:type="continuationSeparator" w:id="0">
    <w:p w14:paraId="50001942" w14:textId="77777777" w:rsidR="00DE2D87" w:rsidRDefault="00DE2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9F63" w14:textId="77777777" w:rsidR="00001ED6" w:rsidRDefault="00001ED6">
    <w:pPr>
      <w:pBdr>
        <w:top w:val="nil"/>
        <w:left w:val="nil"/>
        <w:bottom w:val="nil"/>
        <w:right w:val="nil"/>
        <w:between w:val="nil"/>
      </w:pBdr>
      <w:tabs>
        <w:tab w:val="center" w:pos="4153"/>
        <w:tab w:val="right" w:pos="8306"/>
      </w:tabs>
      <w:rPr>
        <w:rFonts w:ascii="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0AEF" w14:textId="77777777" w:rsidR="00001ED6" w:rsidRDefault="00D63F4C">
    <w:pPr>
      <w:pBdr>
        <w:top w:val="nil"/>
        <w:left w:val="nil"/>
        <w:bottom w:val="nil"/>
        <w:right w:val="nil"/>
        <w:between w:val="nil"/>
      </w:pBdr>
      <w:tabs>
        <w:tab w:val="center" w:pos="4153"/>
        <w:tab w:val="right" w:pos="8306"/>
      </w:tabs>
      <w:rPr>
        <w:rFonts w:ascii="Calibri" w:hAnsi="Calibri" w:cs="Calibri"/>
        <w:color w:val="000000"/>
      </w:rPr>
    </w:pPr>
    <w:r>
      <w:rPr>
        <w:rFonts w:ascii="Calibri" w:hAnsi="Calibri" w:cs="Calibri"/>
        <w:noProof/>
        <w:color w:val="000000"/>
      </w:rPr>
      <w:drawing>
        <wp:anchor distT="0" distB="0" distL="114300" distR="114300" simplePos="0" relativeHeight="251658240" behindDoc="0" locked="0" layoutInCell="1" allowOverlap="1" wp14:anchorId="68E0B761" wp14:editId="58E0469B">
          <wp:simplePos x="0" y="0"/>
          <wp:positionH relativeFrom="margin">
            <wp:align>left</wp:align>
          </wp:positionH>
          <wp:positionV relativeFrom="paragraph">
            <wp:posOffset>-617220</wp:posOffset>
          </wp:positionV>
          <wp:extent cx="971550" cy="683895"/>
          <wp:effectExtent l="0" t="0" r="0" b="1905"/>
          <wp:wrapThrough wrapText="bothSides">
            <wp:wrapPolygon edited="0">
              <wp:start x="0" y="0"/>
              <wp:lineTo x="0" y="21058"/>
              <wp:lineTo x="21176" y="21058"/>
              <wp:lineTo x="21176" y="0"/>
              <wp:lineTo x="0" y="0"/>
            </wp:wrapPolygon>
          </wp:wrapThrough>
          <wp:docPr id="24" name="image5.jpg"/>
          <wp:cNvGraphicFramePr/>
          <a:graphic xmlns:a="http://schemas.openxmlformats.org/drawingml/2006/main">
            <a:graphicData uri="http://schemas.openxmlformats.org/drawingml/2006/picture">
              <pic:pic xmlns:pic="http://schemas.openxmlformats.org/drawingml/2006/picture">
                <pic:nvPicPr>
                  <pic:cNvPr id="24" name="image5.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71550" cy="68389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C7BA" w14:textId="65141EC8" w:rsidR="00001ED6" w:rsidRDefault="00001ED6">
    <w:pPr>
      <w:pBdr>
        <w:top w:val="nil"/>
        <w:left w:val="nil"/>
        <w:bottom w:val="nil"/>
        <w:right w:val="nil"/>
        <w:between w:val="nil"/>
      </w:pBdr>
      <w:tabs>
        <w:tab w:val="center" w:pos="4153"/>
        <w:tab w:val="right" w:pos="8306"/>
      </w:tabs>
      <w:rPr>
        <w:rFonts w:ascii="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D36"/>
    <w:multiLevelType w:val="multilevel"/>
    <w:tmpl w:val="C91A6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1D33EF"/>
    <w:multiLevelType w:val="multilevel"/>
    <w:tmpl w:val="09EE6E92"/>
    <w:lvl w:ilvl="0">
      <w:start w:val="1"/>
      <w:numFmt w:val="bullet"/>
      <w:pStyle w:val="List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 w15:restartNumberingAfterBreak="0">
    <w:nsid w:val="0E144E5B"/>
    <w:multiLevelType w:val="multilevel"/>
    <w:tmpl w:val="92D6A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F21089"/>
    <w:multiLevelType w:val="multilevel"/>
    <w:tmpl w:val="EFB6BA98"/>
    <w:lvl w:ilvl="0">
      <w:start w:val="1"/>
      <w:numFmt w:val="decimal"/>
      <w:pStyle w:val="NormalParaCharCha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49841A3D"/>
    <w:multiLevelType w:val="multilevel"/>
    <w:tmpl w:val="86BC4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E07F7F"/>
    <w:multiLevelType w:val="multilevel"/>
    <w:tmpl w:val="0D2CC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9334D5"/>
    <w:multiLevelType w:val="multilevel"/>
    <w:tmpl w:val="25B6428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15:restartNumberingAfterBreak="0">
    <w:nsid w:val="72E45DD5"/>
    <w:multiLevelType w:val="multilevel"/>
    <w:tmpl w:val="E974B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1E3AFC"/>
    <w:multiLevelType w:val="multilevel"/>
    <w:tmpl w:val="140EE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28656C"/>
    <w:multiLevelType w:val="multilevel"/>
    <w:tmpl w:val="6D5E4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9"/>
  </w:num>
  <w:num w:numId="4">
    <w:abstractNumId w:val="8"/>
  </w:num>
  <w:num w:numId="5">
    <w:abstractNumId w:val="2"/>
  </w:num>
  <w:num w:numId="6">
    <w:abstractNumId w:val="0"/>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D6"/>
    <w:rsid w:val="00001ED6"/>
    <w:rsid w:val="00036BE9"/>
    <w:rsid w:val="000467C8"/>
    <w:rsid w:val="00052BED"/>
    <w:rsid w:val="00056F08"/>
    <w:rsid w:val="000F1446"/>
    <w:rsid w:val="00131806"/>
    <w:rsid w:val="00174BF9"/>
    <w:rsid w:val="001F29CB"/>
    <w:rsid w:val="00217F83"/>
    <w:rsid w:val="00270CBB"/>
    <w:rsid w:val="00287436"/>
    <w:rsid w:val="002957EC"/>
    <w:rsid w:val="002C7449"/>
    <w:rsid w:val="00347D71"/>
    <w:rsid w:val="00383505"/>
    <w:rsid w:val="003A18CB"/>
    <w:rsid w:val="003E1EAB"/>
    <w:rsid w:val="003F27E2"/>
    <w:rsid w:val="004926C7"/>
    <w:rsid w:val="004D1CE9"/>
    <w:rsid w:val="00546B05"/>
    <w:rsid w:val="005C4142"/>
    <w:rsid w:val="00620234"/>
    <w:rsid w:val="0064507B"/>
    <w:rsid w:val="006935EF"/>
    <w:rsid w:val="00726310"/>
    <w:rsid w:val="00734865"/>
    <w:rsid w:val="00735793"/>
    <w:rsid w:val="007465BF"/>
    <w:rsid w:val="0078202E"/>
    <w:rsid w:val="00782822"/>
    <w:rsid w:val="007A1D83"/>
    <w:rsid w:val="007C3AB5"/>
    <w:rsid w:val="007E388C"/>
    <w:rsid w:val="008A0B37"/>
    <w:rsid w:val="00945B4C"/>
    <w:rsid w:val="00947C27"/>
    <w:rsid w:val="00A133E3"/>
    <w:rsid w:val="00A3063B"/>
    <w:rsid w:val="00AB4384"/>
    <w:rsid w:val="00AC29EC"/>
    <w:rsid w:val="00AC7567"/>
    <w:rsid w:val="00BD183C"/>
    <w:rsid w:val="00C4234C"/>
    <w:rsid w:val="00CB3DEA"/>
    <w:rsid w:val="00CB7D56"/>
    <w:rsid w:val="00CC39AF"/>
    <w:rsid w:val="00CC4961"/>
    <w:rsid w:val="00CD0295"/>
    <w:rsid w:val="00CF4BD5"/>
    <w:rsid w:val="00D107C7"/>
    <w:rsid w:val="00D26928"/>
    <w:rsid w:val="00D63F4C"/>
    <w:rsid w:val="00D731A5"/>
    <w:rsid w:val="00DB5344"/>
    <w:rsid w:val="00DE2D87"/>
    <w:rsid w:val="00DE74D1"/>
    <w:rsid w:val="00ED7FE3"/>
    <w:rsid w:val="00F305F0"/>
    <w:rsid w:val="00F56B2F"/>
    <w:rsid w:val="00F67437"/>
    <w:rsid w:val="00F9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2D034"/>
  <w15:docId w15:val="{AC2057E8-88E4-4B46-8EF1-075D78CB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22"/>
    <w:rPr>
      <w:rFonts w:eastAsia="Calibri"/>
    </w:rPr>
  </w:style>
  <w:style w:type="paragraph" w:styleId="Heading1">
    <w:name w:val="heading 1"/>
    <w:basedOn w:val="Normal"/>
    <w:next w:val="Normal"/>
    <w:link w:val="Heading1Char"/>
    <w:uiPriority w:val="9"/>
    <w:qFormat/>
    <w:rsid w:val="00F04C2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04C22"/>
    <w:pPr>
      <w:keepNext/>
      <w:jc w:val="center"/>
      <w:outlineLvl w:val="1"/>
    </w:pPr>
    <w:rPr>
      <w:rFonts w:ascii="Arial" w:hAnsi="Arial" w:cs="Arial"/>
      <w:b/>
    </w:rPr>
  </w:style>
  <w:style w:type="paragraph" w:styleId="Heading3">
    <w:name w:val="heading 3"/>
    <w:basedOn w:val="Normal"/>
    <w:next w:val="Normal"/>
    <w:link w:val="Heading3Char"/>
    <w:uiPriority w:val="9"/>
    <w:unhideWhenUsed/>
    <w:qFormat/>
    <w:rsid w:val="00F04C2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F04C2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04C22"/>
    <w:pPr>
      <w:spacing w:before="240" w:after="60"/>
      <w:outlineLvl w:val="4"/>
    </w:pPr>
    <w:rPr>
      <w:rFonts w:ascii="Arial" w:hAnsi="Arial"/>
      <w:b/>
      <w:bCs/>
      <w:i/>
      <w:iCs/>
      <w:sz w:val="26"/>
      <w:szCs w:val="26"/>
    </w:rPr>
  </w:style>
  <w:style w:type="paragraph" w:styleId="Heading6">
    <w:name w:val="heading 6"/>
    <w:basedOn w:val="Normal"/>
    <w:next w:val="Normal"/>
    <w:link w:val="Heading6Char"/>
    <w:uiPriority w:val="9"/>
    <w:semiHidden/>
    <w:unhideWhenUsed/>
    <w:qFormat/>
    <w:rsid w:val="00F04C22"/>
    <w:pPr>
      <w:spacing w:before="240" w:after="60"/>
      <w:outlineLvl w:val="5"/>
    </w:pPr>
    <w:rPr>
      <w:b/>
      <w:bCs/>
      <w:sz w:val="22"/>
      <w:szCs w:val="22"/>
    </w:rPr>
  </w:style>
  <w:style w:type="paragraph" w:styleId="Heading7">
    <w:name w:val="heading 7"/>
    <w:basedOn w:val="Normal"/>
    <w:next w:val="Normal"/>
    <w:link w:val="Heading7Char"/>
    <w:qFormat/>
    <w:rsid w:val="00F04C22"/>
    <w:pPr>
      <w:spacing w:before="240" w:after="60"/>
      <w:outlineLvl w:val="6"/>
    </w:pPr>
  </w:style>
  <w:style w:type="paragraph" w:styleId="Heading8">
    <w:name w:val="heading 8"/>
    <w:basedOn w:val="Normal"/>
    <w:next w:val="Normal"/>
    <w:link w:val="Heading8Char"/>
    <w:qFormat/>
    <w:rsid w:val="009C4A75"/>
    <w:pPr>
      <w:tabs>
        <w:tab w:val="num" w:pos="1440"/>
      </w:tabs>
      <w:spacing w:before="240" w:after="60"/>
      <w:ind w:left="1440" w:hanging="1440"/>
      <w:outlineLvl w:val="7"/>
    </w:pPr>
    <w:rPr>
      <w:rFonts w:eastAsia="Times New Roman"/>
      <w:i/>
      <w:iCs/>
    </w:rPr>
  </w:style>
  <w:style w:type="paragraph" w:styleId="Heading9">
    <w:name w:val="heading 9"/>
    <w:basedOn w:val="Normal"/>
    <w:next w:val="Normal"/>
    <w:link w:val="Heading9Char"/>
    <w:qFormat/>
    <w:rsid w:val="009C4A75"/>
    <w:pPr>
      <w:tabs>
        <w:tab w:val="num" w:pos="1584"/>
      </w:tabs>
      <w:spacing w:before="240" w:after="60"/>
      <w:ind w:left="1584" w:hanging="1584"/>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04C22"/>
    <w:pPr>
      <w:jc w:val="center"/>
    </w:pPr>
    <w:rPr>
      <w:b/>
      <w:szCs w:val="20"/>
    </w:rPr>
  </w:style>
  <w:style w:type="character" w:customStyle="1" w:styleId="Heading1Char">
    <w:name w:val="Heading 1 Char"/>
    <w:basedOn w:val="DefaultParagraphFont"/>
    <w:link w:val="Heading1"/>
    <w:rsid w:val="00F04C22"/>
    <w:rPr>
      <w:rFonts w:ascii="Cambria" w:eastAsia="Calibri" w:hAnsi="Cambria"/>
      <w:b/>
      <w:bCs/>
      <w:color w:val="365F91"/>
      <w:sz w:val="28"/>
      <w:szCs w:val="28"/>
      <w:lang w:val="en-GB"/>
    </w:rPr>
  </w:style>
  <w:style w:type="character" w:customStyle="1" w:styleId="Heading2Char">
    <w:name w:val="Heading 2 Char"/>
    <w:basedOn w:val="DefaultParagraphFont"/>
    <w:link w:val="Heading2"/>
    <w:uiPriority w:val="9"/>
    <w:rsid w:val="00F04C22"/>
    <w:rPr>
      <w:rFonts w:ascii="Arial" w:eastAsia="Calibri" w:hAnsi="Arial" w:cs="Arial"/>
      <w:b/>
      <w:sz w:val="24"/>
      <w:szCs w:val="24"/>
      <w:lang w:val="en-GB"/>
    </w:rPr>
  </w:style>
  <w:style w:type="character" w:customStyle="1" w:styleId="Heading3Char">
    <w:name w:val="Heading 3 Char"/>
    <w:basedOn w:val="DefaultParagraphFont"/>
    <w:link w:val="Heading3"/>
    <w:rsid w:val="00F04C22"/>
    <w:rPr>
      <w:rFonts w:ascii="Arial" w:eastAsia="Calibri" w:hAnsi="Arial" w:cs="Arial"/>
      <w:b/>
      <w:bCs/>
      <w:sz w:val="26"/>
      <w:szCs w:val="26"/>
      <w:lang w:val="en-GB"/>
    </w:rPr>
  </w:style>
  <w:style w:type="character" w:customStyle="1" w:styleId="Heading4Char">
    <w:name w:val="Heading 4 Char"/>
    <w:basedOn w:val="DefaultParagraphFont"/>
    <w:link w:val="Heading4"/>
    <w:rsid w:val="00F04C22"/>
    <w:rPr>
      <w:rFonts w:eastAsia="Calibri"/>
      <w:b/>
      <w:bCs/>
      <w:sz w:val="28"/>
      <w:szCs w:val="28"/>
      <w:lang w:val="en-GB"/>
    </w:rPr>
  </w:style>
  <w:style w:type="character" w:customStyle="1" w:styleId="Heading5Char">
    <w:name w:val="Heading 5 Char"/>
    <w:basedOn w:val="DefaultParagraphFont"/>
    <w:link w:val="Heading5"/>
    <w:rsid w:val="00F04C22"/>
    <w:rPr>
      <w:rFonts w:ascii="Arial" w:eastAsia="Calibri" w:hAnsi="Arial"/>
      <w:b/>
      <w:bCs/>
      <w:i/>
      <w:iCs/>
      <w:sz w:val="26"/>
      <w:szCs w:val="26"/>
      <w:lang w:val="en-GB"/>
    </w:rPr>
  </w:style>
  <w:style w:type="character" w:customStyle="1" w:styleId="Heading6Char">
    <w:name w:val="Heading 6 Char"/>
    <w:basedOn w:val="DefaultParagraphFont"/>
    <w:link w:val="Heading6"/>
    <w:rsid w:val="00F04C22"/>
    <w:rPr>
      <w:rFonts w:eastAsia="Calibri"/>
      <w:b/>
      <w:bCs/>
      <w:sz w:val="22"/>
      <w:szCs w:val="22"/>
      <w:lang w:val="en-GB"/>
    </w:rPr>
  </w:style>
  <w:style w:type="character" w:customStyle="1" w:styleId="Heading7Char">
    <w:name w:val="Heading 7 Char"/>
    <w:basedOn w:val="DefaultParagraphFont"/>
    <w:link w:val="Heading7"/>
    <w:rsid w:val="00F04C22"/>
    <w:rPr>
      <w:rFonts w:eastAsia="Calibri"/>
      <w:sz w:val="24"/>
      <w:szCs w:val="24"/>
      <w:lang w:val="en-GB"/>
    </w:rPr>
  </w:style>
  <w:style w:type="character" w:styleId="Hyperlink">
    <w:name w:val="Hyperlink"/>
    <w:basedOn w:val="DefaultParagraphFont"/>
    <w:uiPriority w:val="99"/>
    <w:rsid w:val="00F04C22"/>
    <w:rPr>
      <w:rFonts w:ascii="Verdana" w:hAnsi="Verdana" w:cs="Times New Roman" w:hint="default"/>
      <w:color w:val="003399"/>
      <w:u w:val="single"/>
    </w:rPr>
  </w:style>
  <w:style w:type="character" w:styleId="FollowedHyperlink">
    <w:name w:val="FollowedHyperlink"/>
    <w:basedOn w:val="DefaultParagraphFont"/>
    <w:rsid w:val="00F04C22"/>
    <w:rPr>
      <w:rFonts w:ascii="Times New Roman" w:hAnsi="Times New Roman" w:cs="Times New Roman" w:hint="default"/>
      <w:color w:val="800080"/>
      <w:u w:val="single"/>
    </w:rPr>
  </w:style>
  <w:style w:type="character" w:styleId="Strong">
    <w:name w:val="Strong"/>
    <w:basedOn w:val="DefaultParagraphFont"/>
    <w:uiPriority w:val="22"/>
    <w:qFormat/>
    <w:rsid w:val="00F04C22"/>
    <w:rPr>
      <w:rFonts w:ascii="Times New Roman" w:hAnsi="Times New Roman" w:cs="Times New Roman" w:hint="default"/>
      <w:b/>
      <w:bCs/>
      <w:color w:val="576A82"/>
    </w:rPr>
  </w:style>
  <w:style w:type="paragraph" w:styleId="NormalWeb">
    <w:name w:val="Normal (Web)"/>
    <w:basedOn w:val="Normal"/>
    <w:uiPriority w:val="99"/>
    <w:rsid w:val="00F04C22"/>
    <w:pPr>
      <w:spacing w:before="100" w:beforeAutospacing="1" w:after="100" w:afterAutospacing="1"/>
    </w:pPr>
    <w:rPr>
      <w:lang w:val="en-US"/>
    </w:rPr>
  </w:style>
  <w:style w:type="paragraph" w:styleId="TOC1">
    <w:name w:val="toc 1"/>
    <w:basedOn w:val="Normal"/>
    <w:next w:val="Normal"/>
    <w:autoRedefine/>
    <w:uiPriority w:val="39"/>
    <w:rsid w:val="00A3166C"/>
    <w:pPr>
      <w:tabs>
        <w:tab w:val="right" w:leader="dot" w:pos="9016"/>
      </w:tabs>
    </w:pPr>
    <w:rPr>
      <w:rFonts w:ascii="Arial" w:hAnsi="Arial" w:cs="Arial"/>
      <w:b/>
      <w:noProof/>
      <w:color w:val="1F497D" w:themeColor="text2"/>
      <w:szCs w:val="28"/>
    </w:rPr>
  </w:style>
  <w:style w:type="paragraph" w:styleId="TOC2">
    <w:name w:val="toc 2"/>
    <w:basedOn w:val="Normal"/>
    <w:next w:val="Normal"/>
    <w:autoRedefine/>
    <w:uiPriority w:val="39"/>
    <w:rsid w:val="00F04C22"/>
    <w:pPr>
      <w:tabs>
        <w:tab w:val="right" w:leader="dot" w:pos="9060"/>
      </w:tabs>
      <w:ind w:left="240" w:hanging="240"/>
    </w:pPr>
    <w:rPr>
      <w:rFonts w:ascii="Arial" w:hAnsi="Arial"/>
      <w:b/>
      <w:i/>
      <w:sz w:val="28"/>
      <w:szCs w:val="28"/>
    </w:rPr>
  </w:style>
  <w:style w:type="paragraph" w:styleId="TOC3">
    <w:name w:val="toc 3"/>
    <w:basedOn w:val="Normal"/>
    <w:next w:val="Normal"/>
    <w:autoRedefine/>
    <w:uiPriority w:val="39"/>
    <w:rsid w:val="00A3166C"/>
    <w:pPr>
      <w:ind w:left="480"/>
    </w:pPr>
    <w:rPr>
      <w:rFonts w:ascii="Arial" w:hAnsi="Arial"/>
      <w:sz w:val="20"/>
    </w:rPr>
  </w:style>
  <w:style w:type="paragraph" w:styleId="FootnoteText">
    <w:name w:val="footnote text"/>
    <w:basedOn w:val="Normal"/>
    <w:link w:val="FootnoteTextChar"/>
    <w:rsid w:val="00F04C22"/>
    <w:rPr>
      <w:rFonts w:ascii="CG Times (W1)" w:hAnsi="CG Times (W1)"/>
      <w:spacing w:val="-2"/>
      <w:sz w:val="20"/>
      <w:szCs w:val="20"/>
    </w:rPr>
  </w:style>
  <w:style w:type="character" w:customStyle="1" w:styleId="FootnoteTextChar">
    <w:name w:val="Footnote Text Char"/>
    <w:basedOn w:val="DefaultParagraphFont"/>
    <w:link w:val="FootnoteText"/>
    <w:rsid w:val="00F04C22"/>
    <w:rPr>
      <w:rFonts w:ascii="CG Times (W1)" w:eastAsia="Calibri" w:hAnsi="CG Times (W1)"/>
      <w:spacing w:val="-2"/>
      <w:lang w:val="en-GB"/>
    </w:rPr>
  </w:style>
  <w:style w:type="character" w:customStyle="1" w:styleId="HeaderChar1">
    <w:name w:val="Header Char1"/>
    <w:aliases w:val="Pennyn Char1,Char Char2"/>
    <w:basedOn w:val="DefaultParagraphFont"/>
    <w:link w:val="Header"/>
    <w:locked/>
    <w:rsid w:val="00F04C22"/>
    <w:rPr>
      <w:rFonts w:ascii="Calibri" w:hAnsi="Calibri"/>
      <w:sz w:val="24"/>
      <w:szCs w:val="24"/>
      <w:lang w:val="en-GB"/>
    </w:rPr>
  </w:style>
  <w:style w:type="paragraph" w:styleId="Header">
    <w:name w:val="header"/>
    <w:aliases w:val="Pennyn,Char"/>
    <w:basedOn w:val="Normal"/>
    <w:link w:val="HeaderChar1"/>
    <w:uiPriority w:val="99"/>
    <w:rsid w:val="00F04C22"/>
    <w:pPr>
      <w:tabs>
        <w:tab w:val="center" w:pos="4153"/>
        <w:tab w:val="right" w:pos="8306"/>
      </w:tabs>
    </w:pPr>
    <w:rPr>
      <w:rFonts w:ascii="Calibri" w:eastAsia="Times New Roman" w:hAnsi="Calibri"/>
    </w:rPr>
  </w:style>
  <w:style w:type="character" w:customStyle="1" w:styleId="HeaderChar">
    <w:name w:val="Header Char"/>
    <w:aliases w:val="Pennyn Char,Char Char"/>
    <w:basedOn w:val="DefaultParagraphFont"/>
    <w:uiPriority w:val="99"/>
    <w:rsid w:val="00F04C22"/>
    <w:rPr>
      <w:rFonts w:eastAsia="Calibri"/>
      <w:sz w:val="24"/>
      <w:szCs w:val="24"/>
      <w:lang w:val="en-GB"/>
    </w:rPr>
  </w:style>
  <w:style w:type="paragraph" w:styleId="Footer">
    <w:name w:val="footer"/>
    <w:basedOn w:val="Normal"/>
    <w:link w:val="FooterChar"/>
    <w:uiPriority w:val="99"/>
    <w:rsid w:val="00F04C22"/>
    <w:pPr>
      <w:tabs>
        <w:tab w:val="center" w:pos="4153"/>
        <w:tab w:val="right" w:pos="8306"/>
      </w:tabs>
    </w:pPr>
  </w:style>
  <w:style w:type="character" w:customStyle="1" w:styleId="FooterChar">
    <w:name w:val="Footer Char"/>
    <w:basedOn w:val="DefaultParagraphFont"/>
    <w:link w:val="Footer"/>
    <w:uiPriority w:val="99"/>
    <w:rsid w:val="00F04C22"/>
    <w:rPr>
      <w:rFonts w:eastAsia="Calibri"/>
      <w:sz w:val="24"/>
      <w:szCs w:val="24"/>
      <w:lang w:val="en-GB"/>
    </w:rPr>
  </w:style>
  <w:style w:type="paragraph" w:styleId="ListBullet">
    <w:name w:val="List Bullet"/>
    <w:basedOn w:val="Normal"/>
    <w:rsid w:val="00F04C22"/>
    <w:pPr>
      <w:numPr>
        <w:numId w:val="1"/>
      </w:numPr>
    </w:pPr>
  </w:style>
  <w:style w:type="character" w:customStyle="1" w:styleId="TitleChar">
    <w:name w:val="Title Char"/>
    <w:basedOn w:val="DefaultParagraphFont"/>
    <w:link w:val="Title"/>
    <w:rsid w:val="00F04C22"/>
    <w:rPr>
      <w:rFonts w:eastAsia="Calibri"/>
      <w:b/>
      <w:sz w:val="24"/>
      <w:lang w:val="en-GB"/>
    </w:rPr>
  </w:style>
  <w:style w:type="paragraph" w:styleId="BodyText">
    <w:name w:val="Body Text"/>
    <w:basedOn w:val="Normal"/>
    <w:link w:val="BodyTextChar"/>
    <w:rsid w:val="00F04C22"/>
    <w:pPr>
      <w:autoSpaceDE w:val="0"/>
      <w:autoSpaceDN w:val="0"/>
    </w:pPr>
    <w:rPr>
      <w:rFonts w:ascii="Comic Sans MS" w:hAnsi="Comic Sans MS"/>
      <w:sz w:val="20"/>
      <w:szCs w:val="20"/>
    </w:rPr>
  </w:style>
  <w:style w:type="character" w:customStyle="1" w:styleId="BodyTextChar">
    <w:name w:val="Body Text Char"/>
    <w:basedOn w:val="DefaultParagraphFont"/>
    <w:link w:val="BodyText"/>
    <w:rsid w:val="00F04C22"/>
    <w:rPr>
      <w:rFonts w:ascii="Comic Sans MS" w:eastAsia="Calibri" w:hAnsi="Comic Sans MS"/>
      <w:lang w:val="en-GB" w:eastAsia="en-GB"/>
    </w:rPr>
  </w:style>
  <w:style w:type="paragraph" w:styleId="BodyTextIndent">
    <w:name w:val="Body Text Indent"/>
    <w:basedOn w:val="Normal"/>
    <w:link w:val="BodyTextIndentChar"/>
    <w:rsid w:val="00F04C22"/>
    <w:pPr>
      <w:spacing w:after="120"/>
      <w:ind w:left="283"/>
    </w:pPr>
    <w:rPr>
      <w:rFonts w:ascii="Arial" w:hAnsi="Arial"/>
    </w:rPr>
  </w:style>
  <w:style w:type="character" w:customStyle="1" w:styleId="BodyTextIndentChar">
    <w:name w:val="Body Text Indent Char"/>
    <w:basedOn w:val="DefaultParagraphFont"/>
    <w:link w:val="BodyTextIndent"/>
    <w:rsid w:val="00F04C22"/>
    <w:rPr>
      <w:rFonts w:ascii="Arial" w:eastAsia="Calibri" w:hAnsi="Arial"/>
      <w:sz w:val="24"/>
      <w:szCs w:val="24"/>
      <w:lang w:val="en-GB"/>
    </w:rPr>
  </w:style>
  <w:style w:type="paragraph" w:styleId="BodyText2">
    <w:name w:val="Body Text 2"/>
    <w:basedOn w:val="Normal"/>
    <w:link w:val="BodyText2Char"/>
    <w:rsid w:val="00F04C22"/>
    <w:pPr>
      <w:spacing w:after="120" w:line="480" w:lineRule="auto"/>
    </w:pPr>
    <w:rPr>
      <w:rFonts w:ascii="Arial" w:hAnsi="Arial"/>
    </w:rPr>
  </w:style>
  <w:style w:type="character" w:customStyle="1" w:styleId="BodyText2Char">
    <w:name w:val="Body Text 2 Char"/>
    <w:basedOn w:val="DefaultParagraphFont"/>
    <w:link w:val="BodyText2"/>
    <w:rsid w:val="00F04C22"/>
    <w:rPr>
      <w:rFonts w:ascii="Arial" w:eastAsia="Calibri" w:hAnsi="Arial"/>
      <w:sz w:val="24"/>
      <w:szCs w:val="24"/>
      <w:lang w:val="en-GB"/>
    </w:rPr>
  </w:style>
  <w:style w:type="paragraph" w:styleId="BodyText3">
    <w:name w:val="Body Text 3"/>
    <w:basedOn w:val="Normal"/>
    <w:link w:val="BodyText3Char"/>
    <w:rsid w:val="00F04C22"/>
    <w:pPr>
      <w:spacing w:after="120"/>
    </w:pPr>
    <w:rPr>
      <w:rFonts w:ascii="Arial" w:hAnsi="Arial"/>
      <w:sz w:val="16"/>
      <w:szCs w:val="16"/>
    </w:rPr>
  </w:style>
  <w:style w:type="character" w:customStyle="1" w:styleId="BodyText3Char">
    <w:name w:val="Body Text 3 Char"/>
    <w:basedOn w:val="DefaultParagraphFont"/>
    <w:link w:val="BodyText3"/>
    <w:rsid w:val="00F04C22"/>
    <w:rPr>
      <w:rFonts w:ascii="Arial" w:eastAsia="Calibri" w:hAnsi="Arial"/>
      <w:sz w:val="16"/>
      <w:szCs w:val="16"/>
      <w:lang w:val="en-GB"/>
    </w:rPr>
  </w:style>
  <w:style w:type="paragraph" w:styleId="BodyTextIndent2">
    <w:name w:val="Body Text Indent 2"/>
    <w:basedOn w:val="Normal"/>
    <w:link w:val="BodyTextIndent2Char"/>
    <w:rsid w:val="00F04C22"/>
    <w:pPr>
      <w:spacing w:after="120" w:line="480" w:lineRule="auto"/>
      <w:ind w:left="283"/>
    </w:pPr>
    <w:rPr>
      <w:rFonts w:ascii="Arial" w:hAnsi="Arial"/>
    </w:rPr>
  </w:style>
  <w:style w:type="character" w:customStyle="1" w:styleId="BodyTextIndent2Char">
    <w:name w:val="Body Text Indent 2 Char"/>
    <w:basedOn w:val="DefaultParagraphFont"/>
    <w:link w:val="BodyTextIndent2"/>
    <w:rsid w:val="00F04C22"/>
    <w:rPr>
      <w:rFonts w:ascii="Arial" w:eastAsia="Calibri" w:hAnsi="Arial"/>
      <w:sz w:val="24"/>
      <w:szCs w:val="24"/>
      <w:lang w:val="en-GB"/>
    </w:rPr>
  </w:style>
  <w:style w:type="paragraph" w:styleId="BodyTextIndent3">
    <w:name w:val="Body Text Indent 3"/>
    <w:basedOn w:val="Normal"/>
    <w:link w:val="BodyTextIndent3Char"/>
    <w:rsid w:val="00F04C22"/>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F04C22"/>
    <w:rPr>
      <w:rFonts w:ascii="Arial" w:eastAsia="Calibri" w:hAnsi="Arial"/>
      <w:sz w:val="16"/>
      <w:szCs w:val="16"/>
      <w:lang w:val="en-GB"/>
    </w:rPr>
  </w:style>
  <w:style w:type="paragraph" w:styleId="BalloonText">
    <w:name w:val="Balloon Text"/>
    <w:basedOn w:val="Normal"/>
    <w:link w:val="BalloonTextChar"/>
    <w:rsid w:val="00F04C22"/>
    <w:rPr>
      <w:rFonts w:ascii="Tahoma" w:hAnsi="Tahoma" w:cs="Tahoma"/>
      <w:sz w:val="16"/>
      <w:szCs w:val="16"/>
    </w:rPr>
  </w:style>
  <w:style w:type="character" w:customStyle="1" w:styleId="BalloonTextChar">
    <w:name w:val="Balloon Text Char"/>
    <w:basedOn w:val="DefaultParagraphFont"/>
    <w:link w:val="BalloonText"/>
    <w:rsid w:val="00F04C22"/>
    <w:rPr>
      <w:rFonts w:ascii="Tahoma" w:eastAsia="Calibri" w:hAnsi="Tahoma" w:cs="Tahoma"/>
      <w:sz w:val="16"/>
      <w:szCs w:val="16"/>
      <w:lang w:val="en-GB"/>
    </w:rPr>
  </w:style>
  <w:style w:type="paragraph" w:styleId="NoSpacing">
    <w:name w:val="No Spacing"/>
    <w:qFormat/>
    <w:rsid w:val="00F04C22"/>
    <w:rPr>
      <w:rFonts w:ascii="Calibri" w:hAnsi="Calibri"/>
      <w:sz w:val="22"/>
      <w:szCs w:val="22"/>
    </w:rPr>
  </w:style>
  <w:style w:type="paragraph" w:styleId="ListParagraph">
    <w:name w:val="List Paragraph"/>
    <w:basedOn w:val="Normal"/>
    <w:uiPriority w:val="34"/>
    <w:qFormat/>
    <w:rsid w:val="00F04C22"/>
    <w:pPr>
      <w:ind w:left="720"/>
    </w:pPr>
  </w:style>
  <w:style w:type="paragraph" w:customStyle="1" w:styleId="body">
    <w:name w:val="body"/>
    <w:basedOn w:val="Normal"/>
    <w:rsid w:val="00F04C22"/>
    <w:pPr>
      <w:spacing w:before="57" w:after="100" w:afterAutospacing="1"/>
      <w:ind w:left="612" w:right="612"/>
      <w:jc w:val="both"/>
    </w:pPr>
    <w:rPr>
      <w:rFonts w:ascii="Verdana" w:hAnsi="Verdana"/>
      <w:color w:val="000000"/>
      <w:sz w:val="20"/>
      <w:szCs w:val="20"/>
    </w:rPr>
  </w:style>
  <w:style w:type="paragraph" w:customStyle="1" w:styleId="HeaderBase">
    <w:name w:val="Header Base"/>
    <w:basedOn w:val="Normal"/>
    <w:rsid w:val="00F04C22"/>
    <w:pPr>
      <w:keepLines/>
      <w:tabs>
        <w:tab w:val="center" w:pos="4320"/>
        <w:tab w:val="right" w:pos="8640"/>
      </w:tabs>
    </w:pPr>
    <w:rPr>
      <w:rFonts w:ascii="Arial" w:hAnsi="Arial"/>
      <w:spacing w:val="-4"/>
      <w:sz w:val="20"/>
      <w:szCs w:val="20"/>
    </w:rPr>
  </w:style>
  <w:style w:type="character" w:customStyle="1" w:styleId="WQAtextChar">
    <w:name w:val="WQA text Char"/>
    <w:basedOn w:val="DefaultParagraphFont"/>
    <w:link w:val="WQAtext"/>
    <w:locked/>
    <w:rsid w:val="00F04C22"/>
    <w:rPr>
      <w:rFonts w:ascii="Tahoma" w:hAnsi="Tahoma" w:cs="Tahoma"/>
      <w:sz w:val="24"/>
      <w:szCs w:val="24"/>
    </w:rPr>
  </w:style>
  <w:style w:type="paragraph" w:customStyle="1" w:styleId="WQAtext">
    <w:name w:val="WQA text"/>
    <w:basedOn w:val="Normal"/>
    <w:link w:val="WQAtextChar"/>
    <w:rsid w:val="00F04C22"/>
    <w:pPr>
      <w:jc w:val="both"/>
    </w:pPr>
    <w:rPr>
      <w:rFonts w:ascii="Tahoma" w:eastAsia="Times New Roman" w:hAnsi="Tahoma" w:cs="Tahoma"/>
      <w:lang w:val="en-US"/>
    </w:rPr>
  </w:style>
  <w:style w:type="paragraph" w:customStyle="1" w:styleId="NormalParaCharChar">
    <w:name w:val="NormalPara Char Char"/>
    <w:basedOn w:val="Normal"/>
    <w:rsid w:val="00F04C22"/>
    <w:pPr>
      <w:numPr>
        <w:numId w:val="2"/>
      </w:numPr>
      <w:overflowPunct w:val="0"/>
      <w:autoSpaceDE w:val="0"/>
      <w:autoSpaceDN w:val="0"/>
      <w:adjustRightInd w:val="0"/>
      <w:spacing w:after="120" w:line="312" w:lineRule="auto"/>
      <w:ind w:left="567" w:firstLine="0"/>
    </w:pPr>
    <w:rPr>
      <w:sz w:val="22"/>
      <w:szCs w:val="22"/>
    </w:rPr>
  </w:style>
  <w:style w:type="paragraph" w:customStyle="1" w:styleId="BulletCharChar">
    <w:name w:val="Bullet Char Char"/>
    <w:basedOn w:val="Normal"/>
    <w:rsid w:val="00F04C22"/>
    <w:pPr>
      <w:tabs>
        <w:tab w:val="num" w:pos="1080"/>
      </w:tabs>
      <w:overflowPunct w:val="0"/>
      <w:autoSpaceDE w:val="0"/>
      <w:autoSpaceDN w:val="0"/>
      <w:adjustRightInd w:val="0"/>
      <w:spacing w:line="312" w:lineRule="auto"/>
      <w:ind w:left="1134" w:hanging="567"/>
    </w:pPr>
    <w:rPr>
      <w:sz w:val="22"/>
      <w:szCs w:val="22"/>
    </w:rPr>
  </w:style>
  <w:style w:type="paragraph" w:customStyle="1" w:styleId="LastBullet">
    <w:name w:val="LastBullet"/>
    <w:basedOn w:val="BulletCharChar"/>
    <w:rsid w:val="00F04C22"/>
    <w:pPr>
      <w:spacing w:after="120"/>
      <w:ind w:left="283" w:hanging="283"/>
    </w:pPr>
  </w:style>
  <w:style w:type="character" w:customStyle="1" w:styleId="StyleNormalDoubleItalicChar">
    <w:name w:val="Style NormalDouble + Italic Char"/>
    <w:basedOn w:val="DefaultParagraphFont"/>
    <w:link w:val="StyleNormalDoubleItalic"/>
    <w:locked/>
    <w:rsid w:val="00F04C22"/>
    <w:rPr>
      <w:i/>
      <w:iCs/>
      <w:spacing w:val="-3"/>
      <w:lang w:val="en-GB"/>
    </w:rPr>
  </w:style>
  <w:style w:type="paragraph" w:customStyle="1" w:styleId="StyleNormalDoubleItalic">
    <w:name w:val="Style NormalDouble + Italic"/>
    <w:basedOn w:val="Normal"/>
    <w:link w:val="StyleNormalDoubleItalicChar"/>
    <w:rsid w:val="00F04C22"/>
    <w:pPr>
      <w:spacing w:line="480" w:lineRule="auto"/>
      <w:jc w:val="both"/>
    </w:pPr>
    <w:rPr>
      <w:rFonts w:eastAsia="Times New Roman"/>
      <w:i/>
      <w:iCs/>
      <w:spacing w:val="-3"/>
      <w:sz w:val="20"/>
      <w:szCs w:val="20"/>
    </w:rPr>
  </w:style>
  <w:style w:type="paragraph" w:customStyle="1" w:styleId="GroupWiseView">
    <w:name w:val="GroupWiseView"/>
    <w:rsid w:val="00F04C22"/>
    <w:pPr>
      <w:widowControl w:val="0"/>
      <w:autoSpaceDE w:val="0"/>
      <w:autoSpaceDN w:val="0"/>
      <w:adjustRightInd w:val="0"/>
    </w:pPr>
    <w:rPr>
      <w:rFonts w:ascii="Tahoma" w:eastAsia="Calibri" w:hAnsi="Tahoma"/>
    </w:rPr>
  </w:style>
  <w:style w:type="character" w:customStyle="1" w:styleId="NodNod2">
    <w:name w:val="Nod Nod2"/>
    <w:basedOn w:val="DefaultParagraphFont"/>
    <w:link w:val="Pennawd2"/>
    <w:locked/>
    <w:rsid w:val="00F04C22"/>
    <w:rPr>
      <w:rFonts w:ascii="Calibri" w:eastAsia="Calibri" w:hAnsi="Calibri"/>
      <w:sz w:val="24"/>
      <w:szCs w:val="24"/>
      <w:lang w:val="en-GB"/>
    </w:rPr>
  </w:style>
  <w:style w:type="paragraph" w:customStyle="1" w:styleId="Pennawd2">
    <w:name w:val="Pennawd 2"/>
    <w:basedOn w:val="Normal"/>
    <w:link w:val="NodNod2"/>
    <w:rsid w:val="00F04C22"/>
    <w:rPr>
      <w:rFonts w:ascii="Calibri" w:hAnsi="Calibri"/>
    </w:rPr>
  </w:style>
  <w:style w:type="character" w:customStyle="1" w:styleId="NodNod1">
    <w:name w:val="Nod Nod1"/>
    <w:basedOn w:val="DefaultParagraphFont"/>
    <w:link w:val="TestunTroednodyn"/>
    <w:locked/>
    <w:rsid w:val="00F04C22"/>
    <w:rPr>
      <w:rFonts w:ascii="Calibri" w:eastAsia="Calibri" w:hAnsi="Calibri"/>
      <w:sz w:val="24"/>
      <w:szCs w:val="24"/>
      <w:lang w:val="en-GB"/>
    </w:rPr>
  </w:style>
  <w:style w:type="paragraph" w:customStyle="1" w:styleId="TestunTroednodyn">
    <w:name w:val="Testun Troednodyn"/>
    <w:basedOn w:val="Normal"/>
    <w:link w:val="NodNod1"/>
    <w:rsid w:val="00F04C22"/>
    <w:rPr>
      <w:rFonts w:ascii="Calibri" w:hAnsi="Calibri"/>
    </w:rPr>
  </w:style>
  <w:style w:type="character" w:customStyle="1" w:styleId="NodNod">
    <w:name w:val="Nod Nod"/>
    <w:basedOn w:val="DefaultParagraphFont"/>
    <w:link w:val="Teitl"/>
    <w:locked/>
    <w:rsid w:val="00F04C22"/>
    <w:rPr>
      <w:rFonts w:ascii="Calibri" w:eastAsia="Calibri" w:hAnsi="Calibri"/>
      <w:sz w:val="24"/>
      <w:szCs w:val="24"/>
      <w:lang w:val="en-GB"/>
    </w:rPr>
  </w:style>
  <w:style w:type="paragraph" w:customStyle="1" w:styleId="Teitl">
    <w:name w:val="Teitl"/>
    <w:basedOn w:val="Normal"/>
    <w:link w:val="NodNod"/>
    <w:rsid w:val="00F04C22"/>
    <w:rPr>
      <w:rFonts w:ascii="Calibri" w:hAnsi="Calibri"/>
    </w:rPr>
  </w:style>
  <w:style w:type="paragraph" w:customStyle="1" w:styleId="CorffyTestun">
    <w:name w:val="Corff y Testun"/>
    <w:basedOn w:val="Normal"/>
    <w:rsid w:val="00F04C22"/>
    <w:pPr>
      <w:spacing w:before="100" w:beforeAutospacing="1" w:after="100" w:afterAutospacing="1"/>
    </w:pPr>
    <w:rPr>
      <w:lang w:val="en-US"/>
    </w:rPr>
  </w:style>
  <w:style w:type="paragraph" w:customStyle="1" w:styleId="Institution">
    <w:name w:val="Institution"/>
    <w:basedOn w:val="CorffyTestun"/>
    <w:rsid w:val="00F04C22"/>
    <w:pPr>
      <w:keepNext/>
      <w:spacing w:before="120" w:beforeAutospacing="0" w:after="0" w:afterAutospacing="0" w:line="260" w:lineRule="exact"/>
      <w:ind w:left="-1800" w:right="1080"/>
    </w:pPr>
    <w:rPr>
      <w:rFonts w:ascii="Arial" w:hAnsi="Arial"/>
      <w:b/>
      <w:sz w:val="22"/>
      <w:szCs w:val="20"/>
    </w:rPr>
  </w:style>
  <w:style w:type="paragraph" w:customStyle="1" w:styleId="StyleHeading211ptNotItalicJustifiedLinespacing15">
    <w:name w:val="Style Heading 2 + 11 pt Not Italic Justified Line spacing:  1.5 ..."/>
    <w:basedOn w:val="Pennawd2"/>
    <w:rsid w:val="00F04C22"/>
    <w:pPr>
      <w:keepNext/>
      <w:spacing w:before="240" w:after="60" w:line="360" w:lineRule="auto"/>
      <w:jc w:val="both"/>
      <w:outlineLvl w:val="1"/>
    </w:pPr>
    <w:rPr>
      <w:rFonts w:ascii="Arial" w:hAnsi="Arial"/>
      <w:b/>
      <w:bCs/>
      <w:sz w:val="22"/>
      <w:szCs w:val="20"/>
    </w:rPr>
  </w:style>
  <w:style w:type="paragraph" w:customStyle="1" w:styleId="ValidationHeader">
    <w:name w:val="Validation Header"/>
    <w:basedOn w:val="Pennawd2"/>
    <w:rsid w:val="00F04C22"/>
    <w:pPr>
      <w:keepNext/>
      <w:spacing w:before="240" w:after="60"/>
      <w:jc w:val="center"/>
      <w:outlineLvl w:val="1"/>
    </w:pPr>
    <w:rPr>
      <w:rFonts w:ascii="Arial" w:hAnsi="Arial" w:cs="Arial"/>
      <w:b/>
      <w:bCs/>
      <w:iCs/>
      <w:sz w:val="22"/>
      <w:szCs w:val="40"/>
    </w:rPr>
  </w:style>
  <w:style w:type="character" w:styleId="FootnoteReference">
    <w:name w:val="footnote reference"/>
    <w:basedOn w:val="DefaultParagraphFont"/>
    <w:rsid w:val="00F04C22"/>
    <w:rPr>
      <w:rFonts w:ascii="Times New Roman" w:hAnsi="Times New Roman" w:cs="Times New Roman" w:hint="default"/>
      <w:vertAlign w:val="superscript"/>
    </w:rPr>
  </w:style>
  <w:style w:type="character" w:customStyle="1" w:styleId="CharChar1">
    <w:name w:val="Char Char1"/>
    <w:basedOn w:val="DefaultParagraphFont"/>
    <w:rsid w:val="00F04C22"/>
    <w:rPr>
      <w:rFonts w:ascii="Courier" w:hAnsi="Courier" w:cs="Times New Roman" w:hint="default"/>
      <w:lang w:val="en-GB" w:eastAsia="en-US" w:bidi="ar-SA"/>
    </w:rPr>
  </w:style>
  <w:style w:type="character" w:customStyle="1" w:styleId="ptbrand3">
    <w:name w:val="ptbrand3"/>
    <w:basedOn w:val="DefaultParagraphFont"/>
    <w:rsid w:val="00F04C22"/>
    <w:rPr>
      <w:rFonts w:ascii="Times New Roman" w:hAnsi="Times New Roman" w:cs="Times New Roman" w:hint="default"/>
    </w:rPr>
  </w:style>
  <w:style w:type="character" w:customStyle="1" w:styleId="bindingandrelease">
    <w:name w:val="bindingandrelease"/>
    <w:basedOn w:val="DefaultParagraphFont"/>
    <w:rsid w:val="00F04C22"/>
    <w:rPr>
      <w:rFonts w:ascii="Times New Roman" w:hAnsi="Times New Roman" w:cs="Times New Roman" w:hint="default"/>
    </w:rPr>
  </w:style>
  <w:style w:type="character" w:customStyle="1" w:styleId="binding5">
    <w:name w:val="binding5"/>
    <w:basedOn w:val="DefaultParagraphFont"/>
    <w:rsid w:val="00F04C22"/>
    <w:rPr>
      <w:rFonts w:ascii="Times New Roman" w:hAnsi="Times New Roman" w:cs="Times New Roman" w:hint="default"/>
    </w:rPr>
  </w:style>
  <w:style w:type="character" w:customStyle="1" w:styleId="contributornametrigger">
    <w:name w:val="contributornametrigger"/>
    <w:basedOn w:val="DefaultParagraphFont"/>
    <w:rsid w:val="00F04C22"/>
    <w:rPr>
      <w:rFonts w:ascii="Times New Roman" w:hAnsi="Times New Roman" w:cs="Times New Roman" w:hint="default"/>
    </w:rPr>
  </w:style>
  <w:style w:type="table" w:styleId="TableGrid">
    <w:name w:val="Table Grid"/>
    <w:basedOn w:val="TableNormal"/>
    <w:rsid w:val="00F04C22"/>
    <w:rPr>
      <w:rFonts w:ascii="Calibri" w:hAnsi="Calibri"/>
      <w:lang w:val="cy-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Normal">
    <w:name w:val="Tabl Normal"/>
    <w:semiHidden/>
    <w:rsid w:val="00F04C22"/>
    <w:rPr>
      <w:rFonts w:eastAsia="Calibri"/>
    </w:rPr>
    <w:tblPr>
      <w:tblCellMar>
        <w:top w:w="0" w:type="dxa"/>
        <w:left w:w="108" w:type="dxa"/>
        <w:bottom w:w="0" w:type="dxa"/>
        <w:right w:w="108" w:type="dxa"/>
      </w:tblCellMar>
    </w:tblPr>
  </w:style>
  <w:style w:type="table" w:customStyle="1" w:styleId="GridTabl">
    <w:name w:val="Grid Tabl"/>
    <w:rsid w:val="00F04C2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F04C22"/>
  </w:style>
  <w:style w:type="character" w:customStyle="1" w:styleId="bylinepipe1">
    <w:name w:val="bylinepipe1"/>
    <w:basedOn w:val="DefaultParagraphFont"/>
    <w:rsid w:val="00F04C22"/>
    <w:rPr>
      <w:color w:val="666666"/>
    </w:rPr>
  </w:style>
  <w:style w:type="character" w:styleId="PageNumber">
    <w:name w:val="page number"/>
    <w:basedOn w:val="DefaultParagraphFont"/>
    <w:rsid w:val="00F04C22"/>
  </w:style>
  <w:style w:type="character" w:customStyle="1" w:styleId="FooterChar1">
    <w:name w:val="Footer Char1"/>
    <w:basedOn w:val="DefaultParagraphFont"/>
    <w:uiPriority w:val="99"/>
    <w:rsid w:val="00F04C22"/>
    <w:rPr>
      <w:rFonts w:ascii="Times New Roman" w:eastAsia="Times New Roman" w:hAnsi="Times New Roman" w:cs="Times New Roman"/>
      <w:sz w:val="24"/>
      <w:szCs w:val="24"/>
      <w:lang w:val="en-GB"/>
    </w:rPr>
  </w:style>
  <w:style w:type="table" w:customStyle="1" w:styleId="GridTabl1">
    <w:name w:val="Grid Tabl1"/>
    <w:rsid w:val="00A77D9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9C4A75"/>
    <w:rPr>
      <w:i/>
      <w:iCs/>
      <w:sz w:val="24"/>
      <w:szCs w:val="24"/>
      <w:lang w:val="en-GB"/>
    </w:rPr>
  </w:style>
  <w:style w:type="character" w:customStyle="1" w:styleId="Heading9Char">
    <w:name w:val="Heading 9 Char"/>
    <w:basedOn w:val="DefaultParagraphFont"/>
    <w:link w:val="Heading9"/>
    <w:rsid w:val="009C4A75"/>
    <w:rPr>
      <w:rFonts w:ascii="Arial" w:hAnsi="Arial" w:cs="Arial"/>
      <w:sz w:val="22"/>
      <w:szCs w:val="22"/>
      <w:lang w:val="en-GB"/>
    </w:rPr>
  </w:style>
  <w:style w:type="numbering" w:customStyle="1" w:styleId="NoList1">
    <w:name w:val="No List1"/>
    <w:next w:val="NoList"/>
    <w:uiPriority w:val="99"/>
    <w:semiHidden/>
    <w:unhideWhenUsed/>
    <w:rsid w:val="009C4A75"/>
  </w:style>
  <w:style w:type="paragraph" w:customStyle="1" w:styleId="handbookheadings">
    <w:name w:val="handbook headings"/>
    <w:basedOn w:val="Heading1"/>
    <w:link w:val="handbookheadingsChar"/>
    <w:rsid w:val="009C4A75"/>
    <w:pPr>
      <w:keepLines w:val="0"/>
      <w:tabs>
        <w:tab w:val="num" w:pos="971"/>
      </w:tabs>
      <w:spacing w:before="240" w:after="60"/>
      <w:ind w:left="971" w:hanging="851"/>
    </w:pPr>
    <w:rPr>
      <w:rFonts w:ascii="Comic Sans MS" w:eastAsia="Times New Roman" w:hAnsi="Comic Sans MS" w:cs="Arial"/>
      <w:color w:val="auto"/>
      <w:kern w:val="32"/>
      <w:szCs w:val="44"/>
    </w:rPr>
  </w:style>
  <w:style w:type="character" w:customStyle="1" w:styleId="handbookheadingsChar">
    <w:name w:val="handbook headings Char"/>
    <w:basedOn w:val="DefaultParagraphFont"/>
    <w:link w:val="handbookheadings"/>
    <w:rsid w:val="009C4A75"/>
    <w:rPr>
      <w:rFonts w:ascii="Comic Sans MS" w:hAnsi="Comic Sans MS" w:cs="Arial"/>
      <w:b/>
      <w:bCs/>
      <w:kern w:val="32"/>
      <w:sz w:val="28"/>
      <w:szCs w:val="44"/>
      <w:lang w:val="en-GB"/>
    </w:rPr>
  </w:style>
  <w:style w:type="paragraph" w:customStyle="1" w:styleId="handbookheadings2">
    <w:name w:val="handbook headings2"/>
    <w:basedOn w:val="Heading2"/>
    <w:rsid w:val="009C4A75"/>
    <w:pPr>
      <w:numPr>
        <w:ilvl w:val="1"/>
      </w:numPr>
      <w:tabs>
        <w:tab w:val="num" w:pos="851"/>
      </w:tabs>
      <w:spacing w:before="240" w:after="60"/>
      <w:ind w:left="851" w:hanging="851"/>
      <w:jc w:val="left"/>
    </w:pPr>
    <w:rPr>
      <w:rFonts w:ascii="Comic Sans MS" w:eastAsia="Times New Roman" w:hAnsi="Comic Sans MS"/>
      <w:bCs/>
      <w:i/>
      <w:iCs/>
      <w:szCs w:val="28"/>
    </w:rPr>
  </w:style>
  <w:style w:type="paragraph" w:customStyle="1" w:styleId="Quote1">
    <w:name w:val="Quote1"/>
    <w:basedOn w:val="Normal"/>
    <w:rsid w:val="009C4A75"/>
    <w:pPr>
      <w:spacing w:before="100" w:beforeAutospacing="1" w:after="100" w:afterAutospacing="1"/>
    </w:pPr>
    <w:rPr>
      <w:rFonts w:eastAsia="Times New Roman"/>
    </w:rPr>
  </w:style>
  <w:style w:type="paragraph" w:styleId="TOC4">
    <w:name w:val="toc 4"/>
    <w:basedOn w:val="Normal"/>
    <w:next w:val="Normal"/>
    <w:autoRedefine/>
    <w:uiPriority w:val="39"/>
    <w:rsid w:val="009C4A75"/>
    <w:pPr>
      <w:ind w:left="480"/>
    </w:pPr>
    <w:rPr>
      <w:rFonts w:eastAsia="Times New Roman"/>
      <w:sz w:val="20"/>
      <w:szCs w:val="20"/>
    </w:rPr>
  </w:style>
  <w:style w:type="paragraph" w:styleId="TOC5">
    <w:name w:val="toc 5"/>
    <w:basedOn w:val="Normal"/>
    <w:next w:val="Normal"/>
    <w:autoRedefine/>
    <w:uiPriority w:val="39"/>
    <w:rsid w:val="009C4A75"/>
    <w:pPr>
      <w:ind w:left="720"/>
    </w:pPr>
    <w:rPr>
      <w:rFonts w:eastAsia="Times New Roman"/>
      <w:sz w:val="20"/>
      <w:szCs w:val="20"/>
    </w:rPr>
  </w:style>
  <w:style w:type="paragraph" w:styleId="TOC6">
    <w:name w:val="toc 6"/>
    <w:basedOn w:val="Normal"/>
    <w:next w:val="Normal"/>
    <w:autoRedefine/>
    <w:uiPriority w:val="39"/>
    <w:rsid w:val="009C4A75"/>
    <w:pPr>
      <w:ind w:left="960"/>
    </w:pPr>
    <w:rPr>
      <w:rFonts w:eastAsia="Times New Roman"/>
      <w:sz w:val="20"/>
      <w:szCs w:val="20"/>
    </w:rPr>
  </w:style>
  <w:style w:type="paragraph" w:styleId="TOC7">
    <w:name w:val="toc 7"/>
    <w:basedOn w:val="Normal"/>
    <w:next w:val="Normal"/>
    <w:autoRedefine/>
    <w:uiPriority w:val="39"/>
    <w:rsid w:val="009C4A75"/>
    <w:pPr>
      <w:ind w:left="1200"/>
    </w:pPr>
    <w:rPr>
      <w:rFonts w:eastAsia="Times New Roman"/>
      <w:sz w:val="20"/>
      <w:szCs w:val="20"/>
    </w:rPr>
  </w:style>
  <w:style w:type="paragraph" w:styleId="TOC8">
    <w:name w:val="toc 8"/>
    <w:basedOn w:val="Normal"/>
    <w:next w:val="Normal"/>
    <w:autoRedefine/>
    <w:uiPriority w:val="39"/>
    <w:rsid w:val="009C4A75"/>
    <w:pPr>
      <w:ind w:left="1440"/>
    </w:pPr>
    <w:rPr>
      <w:rFonts w:eastAsia="Times New Roman"/>
      <w:sz w:val="20"/>
      <w:szCs w:val="20"/>
    </w:rPr>
  </w:style>
  <w:style w:type="paragraph" w:styleId="TOC9">
    <w:name w:val="toc 9"/>
    <w:basedOn w:val="Normal"/>
    <w:next w:val="Normal"/>
    <w:autoRedefine/>
    <w:uiPriority w:val="39"/>
    <w:rsid w:val="009C4A75"/>
    <w:pPr>
      <w:ind w:left="1680"/>
    </w:pPr>
    <w:rPr>
      <w:rFonts w:eastAsia="Times New Roman"/>
      <w:sz w:val="20"/>
      <w:szCs w:val="20"/>
    </w:rPr>
  </w:style>
  <w:style w:type="table" w:customStyle="1" w:styleId="TableGrid1">
    <w:name w:val="Table Grid1"/>
    <w:basedOn w:val="TableNormal"/>
    <w:next w:val="TableGrid"/>
    <w:uiPriority w:val="59"/>
    <w:rsid w:val="009C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olour1">
    <w:name w:val="datecolour1"/>
    <w:basedOn w:val="DefaultParagraphFont"/>
    <w:rsid w:val="009C4A75"/>
    <w:rPr>
      <w:color w:val="888888"/>
    </w:rPr>
  </w:style>
  <w:style w:type="paragraph" w:styleId="Caption">
    <w:name w:val="caption"/>
    <w:basedOn w:val="Normal"/>
    <w:next w:val="Normal"/>
    <w:qFormat/>
    <w:rsid w:val="009C4A75"/>
    <w:rPr>
      <w:rFonts w:eastAsia="Times New Roman"/>
      <w:b/>
      <w:sz w:val="20"/>
      <w:szCs w:val="20"/>
    </w:rPr>
  </w:style>
  <w:style w:type="paragraph" w:styleId="BlockText">
    <w:name w:val="Block Text"/>
    <w:basedOn w:val="Normal"/>
    <w:rsid w:val="009C4A75"/>
    <w:pPr>
      <w:ind w:left="2160" w:right="566" w:hanging="720"/>
      <w:jc w:val="both"/>
    </w:pPr>
    <w:rPr>
      <w:rFonts w:eastAsia="Times New Roman"/>
      <w:sz w:val="26"/>
      <w:szCs w:val="20"/>
    </w:rPr>
  </w:style>
  <w:style w:type="paragraph" w:customStyle="1" w:styleId="caltext">
    <w:name w:val="caltext"/>
    <w:rsid w:val="009C4A75"/>
    <w:pPr>
      <w:jc w:val="both"/>
    </w:pPr>
    <w:rPr>
      <w:rFonts w:ascii="Teifryn" w:hAnsi="Teifryn"/>
      <w:sz w:val="18"/>
    </w:rPr>
  </w:style>
  <w:style w:type="character" w:customStyle="1" w:styleId="EmailStyle49">
    <w:name w:val="EmailStyle49"/>
    <w:basedOn w:val="DefaultParagraphFont"/>
    <w:semiHidden/>
    <w:rsid w:val="009C4A75"/>
    <w:rPr>
      <w:rFonts w:ascii="Arial" w:hAnsi="Arial" w:cs="Arial"/>
      <w:color w:val="000080"/>
      <w:sz w:val="20"/>
      <w:szCs w:val="20"/>
    </w:rPr>
  </w:style>
  <w:style w:type="paragraph" w:customStyle="1" w:styleId="Default">
    <w:name w:val="Default"/>
    <w:rsid w:val="009C4A75"/>
    <w:pPr>
      <w:autoSpaceDE w:val="0"/>
      <w:autoSpaceDN w:val="0"/>
      <w:adjustRightInd w:val="0"/>
    </w:pPr>
    <w:rPr>
      <w:rFonts w:ascii="Arial" w:hAnsi="Arial" w:cs="Arial"/>
      <w:color w:val="000000"/>
    </w:rPr>
  </w:style>
  <w:style w:type="character" w:styleId="CommentReference">
    <w:name w:val="annotation reference"/>
    <w:basedOn w:val="DefaultParagraphFont"/>
    <w:rsid w:val="009C4A75"/>
    <w:rPr>
      <w:sz w:val="16"/>
      <w:szCs w:val="16"/>
    </w:rPr>
  </w:style>
  <w:style w:type="paragraph" w:styleId="CommentText">
    <w:name w:val="annotation text"/>
    <w:basedOn w:val="Normal"/>
    <w:link w:val="CommentTextChar"/>
    <w:rsid w:val="009C4A75"/>
    <w:rPr>
      <w:rFonts w:ascii="Arial" w:eastAsia="Times New Roman" w:hAnsi="Arial"/>
      <w:sz w:val="20"/>
      <w:szCs w:val="20"/>
    </w:rPr>
  </w:style>
  <w:style w:type="character" w:customStyle="1" w:styleId="CommentTextChar">
    <w:name w:val="Comment Text Char"/>
    <w:basedOn w:val="DefaultParagraphFont"/>
    <w:link w:val="CommentText"/>
    <w:rsid w:val="009C4A75"/>
    <w:rPr>
      <w:rFonts w:ascii="Arial" w:hAnsi="Arial"/>
      <w:lang w:val="en-GB"/>
    </w:rPr>
  </w:style>
  <w:style w:type="paragraph" w:styleId="CommentSubject">
    <w:name w:val="annotation subject"/>
    <w:basedOn w:val="CommentText"/>
    <w:next w:val="CommentText"/>
    <w:link w:val="CommentSubjectChar"/>
    <w:rsid w:val="009C4A75"/>
    <w:rPr>
      <w:b/>
      <w:bCs/>
    </w:rPr>
  </w:style>
  <w:style w:type="character" w:customStyle="1" w:styleId="CommentSubjectChar">
    <w:name w:val="Comment Subject Char"/>
    <w:basedOn w:val="CommentTextChar"/>
    <w:link w:val="CommentSubject"/>
    <w:rsid w:val="009C4A75"/>
    <w:rPr>
      <w:rFonts w:ascii="Arial" w:hAnsi="Arial"/>
      <w:b/>
      <w:bCs/>
      <w:lang w:val="en-GB"/>
    </w:rPr>
  </w:style>
  <w:style w:type="table" w:customStyle="1" w:styleId="TableGrid11">
    <w:name w:val="Table Grid11"/>
    <w:basedOn w:val="TableNormal"/>
    <w:next w:val="TableGrid"/>
    <w:rsid w:val="00A324F1"/>
    <w:rPr>
      <w:rFonts w:ascii="Calibri" w:hAnsi="Calibri"/>
      <w:lang w:val="cy-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Normal1">
    <w:name w:val="Tabl Normal1"/>
    <w:semiHidden/>
    <w:rsid w:val="00A324F1"/>
    <w:rPr>
      <w:rFonts w:eastAsia="Calibri"/>
    </w:rPr>
    <w:tblPr>
      <w:tblCellMar>
        <w:top w:w="0" w:type="dxa"/>
        <w:left w:w="108" w:type="dxa"/>
        <w:bottom w:w="0" w:type="dxa"/>
        <w:right w:w="108" w:type="dxa"/>
      </w:tblCellMar>
    </w:tblPr>
  </w:style>
  <w:style w:type="numbering" w:customStyle="1" w:styleId="Style11">
    <w:name w:val="Style11"/>
    <w:rsid w:val="00A324F1"/>
  </w:style>
  <w:style w:type="table" w:customStyle="1" w:styleId="GridTabl2">
    <w:name w:val="Grid Tabl2"/>
    <w:rsid w:val="00A324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E48FC"/>
  </w:style>
  <w:style w:type="character" w:customStyle="1" w:styleId="go">
    <w:name w:val="go"/>
    <w:basedOn w:val="DefaultParagraphFont"/>
    <w:rsid w:val="004E48FC"/>
  </w:style>
  <w:style w:type="paragraph" w:customStyle="1" w:styleId="Body0">
    <w:name w:val="Body"/>
    <w:rsid w:val="004E48FC"/>
    <w:pPr>
      <w:pBdr>
        <w:top w:val="nil"/>
        <w:left w:val="nil"/>
        <w:bottom w:val="nil"/>
        <w:right w:val="nil"/>
        <w:between w:val="nil"/>
        <w:bar w:val="nil"/>
      </w:pBdr>
    </w:pPr>
    <w:rPr>
      <w:rFonts w:eastAsia="Arial Unicode MS" w:hAnsi="Arial Unicode MS" w:cs="Arial Unicode MS"/>
      <w:color w:val="000000"/>
      <w:u w:color="000000"/>
      <w:bdr w:val="nil"/>
    </w:rPr>
  </w:style>
  <w:style w:type="numbering" w:customStyle="1" w:styleId="List21">
    <w:name w:val="List 21"/>
    <w:basedOn w:val="NoList"/>
    <w:rsid w:val="004E48FC"/>
  </w:style>
  <w:style w:type="numbering" w:customStyle="1" w:styleId="List31">
    <w:name w:val="List 31"/>
    <w:basedOn w:val="NoList"/>
    <w:rsid w:val="004E48FC"/>
  </w:style>
  <w:style w:type="numbering" w:customStyle="1" w:styleId="List41">
    <w:name w:val="List 41"/>
    <w:basedOn w:val="NoList"/>
    <w:rsid w:val="004E48FC"/>
  </w:style>
  <w:style w:type="numbering" w:customStyle="1" w:styleId="List51">
    <w:name w:val="List 51"/>
    <w:basedOn w:val="NoList"/>
    <w:rsid w:val="004E48FC"/>
  </w:style>
  <w:style w:type="numbering" w:customStyle="1" w:styleId="List6">
    <w:name w:val="List 6"/>
    <w:basedOn w:val="NoList"/>
    <w:rsid w:val="004E48FC"/>
  </w:style>
  <w:style w:type="numbering" w:customStyle="1" w:styleId="List7">
    <w:name w:val="List 7"/>
    <w:basedOn w:val="NoList"/>
    <w:rsid w:val="004E48FC"/>
  </w:style>
  <w:style w:type="numbering" w:customStyle="1" w:styleId="List8">
    <w:name w:val="List 8"/>
    <w:basedOn w:val="NoList"/>
    <w:rsid w:val="004E48FC"/>
  </w:style>
  <w:style w:type="numbering" w:customStyle="1" w:styleId="List10">
    <w:name w:val="List 10"/>
    <w:basedOn w:val="NoList"/>
    <w:rsid w:val="004E48FC"/>
  </w:style>
  <w:style w:type="numbering" w:customStyle="1" w:styleId="List12">
    <w:name w:val="List 12"/>
    <w:basedOn w:val="NoList"/>
    <w:rsid w:val="004E48FC"/>
  </w:style>
  <w:style w:type="paragraph" w:customStyle="1" w:styleId="Style268435460">
    <w:name w:val="Style268435460"/>
    <w:uiPriority w:val="99"/>
    <w:rsid w:val="004E48FC"/>
    <w:pPr>
      <w:autoSpaceDE w:val="0"/>
      <w:autoSpaceDN w:val="0"/>
      <w:adjustRightInd w:val="0"/>
    </w:pPr>
    <w:rPr>
      <w:rFonts w:ascii="Arial" w:hAnsi="Arial"/>
    </w:rPr>
  </w:style>
  <w:style w:type="paragraph" w:styleId="TOCHeading">
    <w:name w:val="TOC Heading"/>
    <w:basedOn w:val="Heading1"/>
    <w:next w:val="Normal"/>
    <w:uiPriority w:val="39"/>
    <w:unhideWhenUsed/>
    <w:qFormat/>
    <w:rsid w:val="00907A4F"/>
    <w:pPr>
      <w:outlineLvl w:val="9"/>
    </w:pPr>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99"/>
    <w:rsid w:val="00405D8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A">
    <w:name w:val="Heading 2 A A"/>
    <w:next w:val="BodyA"/>
    <w:rsid w:val="00EF023F"/>
    <w:pPr>
      <w:keepNext/>
      <w:outlineLvl w:val="1"/>
    </w:pPr>
    <w:rPr>
      <w:rFonts w:ascii="Helvetica" w:eastAsia="ヒラギノ角ゴ Pro W3" w:hAnsi="Helvetica"/>
      <w:b/>
      <w:color w:val="000000"/>
    </w:rPr>
  </w:style>
  <w:style w:type="paragraph" w:customStyle="1" w:styleId="BodyA">
    <w:name w:val="Body A"/>
    <w:rsid w:val="00EF023F"/>
    <w:rPr>
      <w:rFonts w:ascii="Helvetica" w:eastAsia="ヒラギノ角ゴ Pro W3" w:hAnsi="Helvetica"/>
      <w:color w:val="000000"/>
    </w:rPr>
  </w:style>
  <w:style w:type="character" w:customStyle="1" w:styleId="Mention1">
    <w:name w:val="Mention1"/>
    <w:basedOn w:val="DefaultParagraphFont"/>
    <w:uiPriority w:val="99"/>
    <w:semiHidden/>
    <w:unhideWhenUsed/>
    <w:rsid w:val="00450D1C"/>
    <w:rPr>
      <w:color w:val="2B579A"/>
      <w:shd w:val="clear" w:color="auto" w:fill="E6E6E6"/>
    </w:rPr>
  </w:style>
  <w:style w:type="character" w:customStyle="1" w:styleId="UnresolvedMention1">
    <w:name w:val="Unresolved Mention1"/>
    <w:basedOn w:val="DefaultParagraphFont"/>
    <w:uiPriority w:val="99"/>
    <w:semiHidden/>
    <w:unhideWhenUsed/>
    <w:rsid w:val="0008644E"/>
    <w:rPr>
      <w:color w:val="808080"/>
      <w:shd w:val="clear" w:color="auto" w:fill="E6E6E6"/>
    </w:rPr>
  </w:style>
  <w:style w:type="character" w:customStyle="1" w:styleId="UnresolvedMention2">
    <w:name w:val="Unresolved Mention2"/>
    <w:basedOn w:val="DefaultParagraphFont"/>
    <w:uiPriority w:val="99"/>
    <w:semiHidden/>
    <w:unhideWhenUsed/>
    <w:rsid w:val="00A8438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a4">
    <w:basedOn w:val="TableNormal"/>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a5">
    <w:basedOn w:val="TableNormal"/>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a6">
    <w:basedOn w:val="TableNormal"/>
    <w:rPr>
      <w:rFonts w:ascii="Calibri" w:eastAsia="Calibri" w:hAnsi="Calibri" w:cs="Calibri"/>
    </w:rPr>
    <w:tblPr>
      <w:tblStyleRowBandSize w:val="1"/>
      <w:tblStyleColBandSize w:val="1"/>
      <w:tblCellMar>
        <w:top w:w="15" w:type="dxa"/>
        <w:left w:w="115" w:type="dxa"/>
        <w:bottom w:w="15" w:type="dxa"/>
        <w:right w:w="115" w:type="dxa"/>
      </w:tblCellMar>
    </w:tblPr>
  </w:style>
  <w:style w:type="character" w:styleId="UnresolvedMention">
    <w:name w:val="Unresolved Mention"/>
    <w:basedOn w:val="DefaultParagraphFont"/>
    <w:uiPriority w:val="99"/>
    <w:semiHidden/>
    <w:unhideWhenUsed/>
    <w:rsid w:val="007C3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microsoft.com/office/2007/relationships/diagramDrawing" Target="diagrams/drawing1.xml"/><Relationship Id="rId26" Type="http://schemas.openxmlformats.org/officeDocument/2006/relationships/hyperlink" Target="http://www.brookes.ac.uk/students/your-studies/mitigating-circumstances/" TargetMode="External"/><Relationship Id="rId39" Type="http://schemas.openxmlformats.org/officeDocument/2006/relationships/hyperlink" Target="https://www.brookes.ac.uk/it/information-security/policies-procedures-legislation/" TargetMode="External"/><Relationship Id="rId3" Type="http://schemas.openxmlformats.org/officeDocument/2006/relationships/customXml" Target="../customXml/item3.xml"/><Relationship Id="rId21" Type="http://schemas.openxmlformats.org/officeDocument/2006/relationships/hyperlink" Target="https://www.brookes.ac.uk/students/your-studies/programme-advice-and-support/time-out/" TargetMode="External"/><Relationship Id="rId34" Type="http://schemas.openxmlformats.org/officeDocument/2006/relationships/hyperlink" Target="https://www.brookes.ac.uk/library/subject-help/health-and-social-work/" TargetMode="External"/><Relationship Id="rId42" Type="http://schemas.openxmlformats.org/officeDocument/2006/relationships/hyperlink" Target="https://www.brookes.ac.uk/students/student-disputes/collaborative-provision/"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hyperlink" Target="https://www.brookes.ac.uk/students/your-studies/exceptional-circumstances/" TargetMode="External"/><Relationship Id="rId33" Type="http://schemas.openxmlformats.org/officeDocument/2006/relationships/hyperlink" Target="http://www.brookes.ac.uk/library/" TargetMode="External"/><Relationship Id="rId38" Type="http://schemas.openxmlformats.org/officeDocument/2006/relationships/hyperlink" Target="https://www.brookes.ac.uk/staff/human-resources/equality-diversity-and-inclusion/edi-at-brookes/"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brookes.ac.uk/students/your-studies/exceptional-circumstances/" TargetMode="External"/><Relationship Id="rId29" Type="http://schemas.openxmlformats.org/officeDocument/2006/relationships/hyperlink" Target="http://www.brookes.ac.uk/regulations/current/appeals-complaints-and-conduct/c1-1/" TargetMode="External"/><Relationship Id="rId41" Type="http://schemas.openxmlformats.org/officeDocument/2006/relationships/hyperlink" Target="http://www.brookes.ac.uk/students/your-studies/student-chart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rookes.ac.uk/students/your-studies/exceptional-circumstances/" TargetMode="External"/><Relationship Id="rId32" Type="http://schemas.openxmlformats.org/officeDocument/2006/relationships/hyperlink" Target="https://www.brookes.ac.uk/library/collections/journals" TargetMode="External"/><Relationship Id="rId37" Type="http://schemas.openxmlformats.org/officeDocument/2006/relationships/hyperlink" Target="http://www.brookes.ac.uk/students/" TargetMode="External"/><Relationship Id="rId40" Type="http://schemas.openxmlformats.org/officeDocument/2006/relationships/hyperlink" Target="http://www.brookes.ac.uk/Documents/Regulations/Current/Other/E13-Data-Protection-Policy/"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yperlink" Target="https://www.brookes.ac.uk/students/" TargetMode="External"/><Relationship Id="rId28" Type="http://schemas.openxmlformats.org/officeDocument/2006/relationships/hyperlink" Target="https://www.brookes.ac.uk/regulations/current/core/a3/a3-13/" TargetMode="External"/><Relationship Id="rId36" Type="http://schemas.openxmlformats.org/officeDocument/2006/relationships/hyperlink" Target="https://radar.brookes.ac.uk/radar/file/370e1de4-8ea3-18c5-0eb6-676d7efc9533/1/harvard.pdf"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gwen@drivingmobility.org.uk" TargetMode="External"/><Relationship Id="rId31" Type="http://schemas.openxmlformats.org/officeDocument/2006/relationships/hyperlink" Target="https://www.brookes.ac.uk/library"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yperlink" Target="http://www.brookes.ac.uk/regulations/" TargetMode="External"/><Relationship Id="rId27" Type="http://schemas.openxmlformats.org/officeDocument/2006/relationships/hyperlink" Target="https://www.brookes.ac.uk/library/library-services/information-skills/plagiarism/" TargetMode="External"/><Relationship Id="rId30" Type="http://schemas.openxmlformats.org/officeDocument/2006/relationships/hyperlink" Target="http://www.brookes.ac.uk/library/" TargetMode="External"/><Relationship Id="rId35" Type="http://schemas.openxmlformats.org/officeDocument/2006/relationships/hyperlink" Target="https://www.brookes.ac.uk/it/essentials/wi-fi/"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A43E46-C054-4FF3-A472-38F500D04A5A}" type="doc">
      <dgm:prSet loTypeId="urn:microsoft.com/office/officeart/2005/8/layout/process1" loCatId="process" qsTypeId="urn:microsoft.com/office/officeart/2005/8/quickstyle/simple1" qsCatId="simple" csTypeId="urn:microsoft.com/office/officeart/2005/8/colors/accent1_2" csCatId="accent1" phldr="1"/>
      <dgm:spPr/>
    </dgm:pt>
    <dgm:pt modelId="{C898E335-B978-4D74-A00E-C258FAAA040D}">
      <dgm:prSet phldrT="[Text]" custT="1"/>
      <dgm:spPr/>
      <dgm:t>
        <a:bodyPr/>
        <a:lstStyle/>
        <a:p>
          <a:r>
            <a:rPr lang="en-GB" sz="1100" b="1">
              <a:latin typeface="Arial" panose="020B0604020202020204" pitchFamily="34" charset="0"/>
              <a:cs typeface="Arial" panose="020B0604020202020204" pitchFamily="34" charset="0"/>
            </a:rPr>
            <a:t>Study and Reflective Practice Skills</a:t>
          </a:r>
        </a:p>
        <a:p>
          <a:r>
            <a:rPr lang="en-GB" sz="1000">
              <a:latin typeface="Arial" panose="020B0604020202020204" pitchFamily="34" charset="0"/>
              <a:cs typeface="Arial" panose="020B0604020202020204" pitchFamily="34" charset="0"/>
            </a:rPr>
            <a:t>(30 credit points)</a:t>
          </a:r>
        </a:p>
        <a:p>
          <a:r>
            <a:rPr lang="en-GB" sz="1000">
              <a:latin typeface="Arial" panose="020B0604020202020204" pitchFamily="34" charset="0"/>
              <a:cs typeface="Arial" panose="020B0604020202020204" pitchFamily="34" charset="0"/>
            </a:rPr>
            <a:t>Develop skills in acedemic study and critical reflection</a:t>
          </a:r>
        </a:p>
      </dgm:t>
    </dgm:pt>
    <dgm:pt modelId="{48F3EB71-2B4D-48CF-9F68-3138CD3C8D82}" type="parTrans" cxnId="{0E0549B2-2FF0-467F-B0AA-93CB0BFFDB11}">
      <dgm:prSet/>
      <dgm:spPr/>
      <dgm:t>
        <a:bodyPr/>
        <a:lstStyle/>
        <a:p>
          <a:endParaRPr lang="en-GB"/>
        </a:p>
      </dgm:t>
    </dgm:pt>
    <dgm:pt modelId="{001977A4-9403-4805-9DFA-3D97FDCCE642}" type="sibTrans" cxnId="{0E0549B2-2FF0-467F-B0AA-93CB0BFFDB11}">
      <dgm:prSet/>
      <dgm:spPr/>
      <dgm:t>
        <a:bodyPr/>
        <a:lstStyle/>
        <a:p>
          <a:endParaRPr lang="en-GB"/>
        </a:p>
      </dgm:t>
    </dgm:pt>
    <dgm:pt modelId="{20A04BB9-0188-4032-A626-3B059F0F4DA9}">
      <dgm:prSet phldrT="[Text]" custT="1"/>
      <dgm:spPr/>
      <dgm:t>
        <a:bodyPr/>
        <a:lstStyle/>
        <a:p>
          <a:r>
            <a:rPr lang="en-GB" sz="1100" b="1">
              <a:latin typeface="Arial" panose="020B0604020202020204" pitchFamily="34" charset="0"/>
              <a:cs typeface="Arial" panose="020B0604020202020204" pitchFamily="34" charset="0"/>
            </a:rPr>
            <a:t>Cognition, Vision and Fitness to Drive</a:t>
          </a:r>
        </a:p>
        <a:p>
          <a:r>
            <a:rPr lang="en-GB" sz="1000">
              <a:latin typeface="Arial" panose="020B0604020202020204" pitchFamily="34" charset="0"/>
              <a:cs typeface="Arial" panose="020B0604020202020204" pitchFamily="34" charset="0"/>
            </a:rPr>
            <a:t>(30 credit points)</a:t>
          </a:r>
        </a:p>
        <a:p>
          <a:r>
            <a:rPr lang="en-GB" sz="1000">
              <a:latin typeface="Arial" panose="020B0604020202020204" pitchFamily="34" charset="0"/>
              <a:cs typeface="Arial" panose="020B0604020202020204" pitchFamily="34" charset="0"/>
            </a:rPr>
            <a:t>Understand</a:t>
          </a:r>
        </a:p>
        <a:p>
          <a:r>
            <a:rPr lang="en-GB" sz="1000">
              <a:latin typeface="Arial" panose="020B0604020202020204" pitchFamily="34" charset="0"/>
              <a:cs typeface="Arial" panose="020B0604020202020204" pitchFamily="34" charset="0"/>
            </a:rPr>
            <a:t>cognitive and vision processes required for driving</a:t>
          </a:r>
        </a:p>
      </dgm:t>
    </dgm:pt>
    <dgm:pt modelId="{6BFE82DF-10E8-49CB-BE3A-CADABB485024}" type="parTrans" cxnId="{765D822B-FDED-4826-9238-92CAFFCAE4CA}">
      <dgm:prSet/>
      <dgm:spPr/>
      <dgm:t>
        <a:bodyPr/>
        <a:lstStyle/>
        <a:p>
          <a:endParaRPr lang="en-GB"/>
        </a:p>
      </dgm:t>
    </dgm:pt>
    <dgm:pt modelId="{226015E9-3508-497A-A8D5-060B2321780C}" type="sibTrans" cxnId="{765D822B-FDED-4826-9238-92CAFFCAE4CA}">
      <dgm:prSet/>
      <dgm:spPr/>
      <dgm:t>
        <a:bodyPr/>
        <a:lstStyle/>
        <a:p>
          <a:endParaRPr lang="en-GB"/>
        </a:p>
      </dgm:t>
    </dgm:pt>
    <dgm:pt modelId="{85B673F2-DF82-44EF-A97D-50196A59A7ED}">
      <dgm:prSet phldrT="[Text]" custT="1"/>
      <dgm:spPr/>
      <dgm:t>
        <a:bodyPr/>
        <a:lstStyle/>
        <a:p>
          <a:r>
            <a:rPr lang="en-GB" sz="1000" b="1">
              <a:latin typeface="Arial" panose="020B0604020202020204" pitchFamily="34" charset="0"/>
              <a:cs typeface="Arial" panose="020B0604020202020204" pitchFamily="34" charset="0"/>
            </a:rPr>
            <a:t>Assistive Technology and Fitness to Drive</a:t>
          </a:r>
        </a:p>
        <a:p>
          <a:r>
            <a:rPr lang="en-GB" sz="1000">
              <a:latin typeface="Arial" panose="020B0604020202020204" pitchFamily="34" charset="0"/>
              <a:cs typeface="Arial" panose="020B0604020202020204" pitchFamily="34" charset="0"/>
            </a:rPr>
            <a:t>(30 credit points)</a:t>
          </a:r>
        </a:p>
        <a:p>
          <a:r>
            <a:rPr lang="en-GB" sz="1000">
              <a:latin typeface="Arial" panose="020B0604020202020204" pitchFamily="34" charset="0"/>
              <a:cs typeface="Arial" panose="020B0604020202020204" pitchFamily="34" charset="0"/>
            </a:rPr>
            <a:t>Understand assistive</a:t>
          </a:r>
        </a:p>
        <a:p>
          <a:r>
            <a:rPr lang="en-GB" sz="1000">
              <a:latin typeface="Arial" panose="020B0604020202020204" pitchFamily="34" charset="0"/>
              <a:cs typeface="Arial" panose="020B0604020202020204" pitchFamily="34" charset="0"/>
            </a:rPr>
            <a:t>technolgy to overcome reduced physical function for driving</a:t>
          </a:r>
        </a:p>
      </dgm:t>
    </dgm:pt>
    <dgm:pt modelId="{FF7CAC56-004C-471D-AAEE-E0D3E62ABDF9}" type="parTrans" cxnId="{AF14D7F2-7015-4927-9B5F-95F876A56791}">
      <dgm:prSet/>
      <dgm:spPr/>
      <dgm:t>
        <a:bodyPr/>
        <a:lstStyle/>
        <a:p>
          <a:endParaRPr lang="en-GB"/>
        </a:p>
      </dgm:t>
    </dgm:pt>
    <dgm:pt modelId="{D242FCF8-27A4-4323-A978-01272B9DCAFB}" type="sibTrans" cxnId="{AF14D7F2-7015-4927-9B5F-95F876A56791}">
      <dgm:prSet/>
      <dgm:spPr/>
      <dgm:t>
        <a:bodyPr/>
        <a:lstStyle/>
        <a:p>
          <a:endParaRPr lang="en-GB"/>
        </a:p>
      </dgm:t>
    </dgm:pt>
    <dgm:pt modelId="{ABC95ED1-0263-4400-BDD0-2E20A3C5D3FF}">
      <dgm:prSet custT="1"/>
      <dgm:spPr/>
      <dgm:t>
        <a:bodyPr/>
        <a:lstStyle/>
        <a:p>
          <a:r>
            <a:rPr lang="en-GB" sz="1100" b="1">
              <a:latin typeface="Arial" panose="020B0604020202020204" pitchFamily="34" charset="0"/>
              <a:cs typeface="Arial" panose="020B0604020202020204" pitchFamily="34" charset="0"/>
            </a:rPr>
            <a:t>Medical Conditions and Fitness to Drive</a:t>
          </a:r>
        </a:p>
        <a:p>
          <a:r>
            <a:rPr lang="en-GB" sz="1000">
              <a:latin typeface="Arial" panose="020B0604020202020204" pitchFamily="34" charset="0"/>
              <a:cs typeface="Arial" panose="020B0604020202020204" pitchFamily="34" charset="0"/>
            </a:rPr>
            <a:t>(30 credit points)</a:t>
          </a:r>
        </a:p>
        <a:p>
          <a:r>
            <a:rPr lang="en-GB" sz="1000">
              <a:latin typeface="Arial" panose="020B0604020202020204" pitchFamily="34" charset="0"/>
              <a:cs typeface="Arial" panose="020B0604020202020204" pitchFamily="34" charset="0"/>
            </a:rPr>
            <a:t>Develop knowledge of medical conditions and their inpact on Fitness to Drive</a:t>
          </a:r>
        </a:p>
      </dgm:t>
    </dgm:pt>
    <dgm:pt modelId="{124D5973-8739-4E75-A075-39915AF76D60}" type="parTrans" cxnId="{7D0E4357-8171-4EC1-B437-0D38AAF69EA7}">
      <dgm:prSet/>
      <dgm:spPr/>
      <dgm:t>
        <a:bodyPr/>
        <a:lstStyle/>
        <a:p>
          <a:endParaRPr lang="en-GB"/>
        </a:p>
      </dgm:t>
    </dgm:pt>
    <dgm:pt modelId="{D52BDE6D-CEF0-44C0-A7D6-50C4B4E182D4}" type="sibTrans" cxnId="{7D0E4357-8171-4EC1-B437-0D38AAF69EA7}">
      <dgm:prSet/>
      <dgm:spPr/>
      <dgm:t>
        <a:bodyPr/>
        <a:lstStyle/>
        <a:p>
          <a:endParaRPr lang="en-GB"/>
        </a:p>
      </dgm:t>
    </dgm:pt>
    <dgm:pt modelId="{5A7B3C52-6A2F-4E5D-AE30-FB466039DCE4}">
      <dgm:prSet custT="1"/>
      <dgm:spPr/>
      <dgm:t>
        <a:bodyPr/>
        <a:lstStyle/>
        <a:p>
          <a:r>
            <a:rPr lang="en-GB" sz="1200" b="1">
              <a:latin typeface="Arial" panose="020B0604020202020204" pitchFamily="34" charset="0"/>
              <a:cs typeface="Arial" panose="020B0604020202020204" pitchFamily="34" charset="0"/>
            </a:rPr>
            <a:t>Certificate of Higher Education</a:t>
          </a:r>
        </a:p>
        <a:p>
          <a:r>
            <a:rPr lang="en-GB" sz="1200">
              <a:latin typeface="Arial" panose="020B0604020202020204" pitchFamily="34" charset="0"/>
              <a:cs typeface="Arial" panose="020B0604020202020204" pitchFamily="34" charset="0"/>
            </a:rPr>
            <a:t>(120 credit points)</a:t>
          </a:r>
        </a:p>
      </dgm:t>
    </dgm:pt>
    <dgm:pt modelId="{8BB3DD81-3B8A-4E19-839E-0F927CBB53A4}" type="parTrans" cxnId="{E1AFCCC7-FB9D-4CEE-9246-2B68795D9C21}">
      <dgm:prSet/>
      <dgm:spPr/>
      <dgm:t>
        <a:bodyPr/>
        <a:lstStyle/>
        <a:p>
          <a:endParaRPr lang="en-GB"/>
        </a:p>
      </dgm:t>
    </dgm:pt>
    <dgm:pt modelId="{B9DDDAD6-58A6-4665-A56D-E3FFC64F6428}" type="sibTrans" cxnId="{E1AFCCC7-FB9D-4CEE-9246-2B68795D9C21}">
      <dgm:prSet/>
      <dgm:spPr/>
      <dgm:t>
        <a:bodyPr/>
        <a:lstStyle/>
        <a:p>
          <a:endParaRPr lang="en-GB"/>
        </a:p>
      </dgm:t>
    </dgm:pt>
    <dgm:pt modelId="{1E10A3A2-515B-4533-A657-79EA55E64E94}" type="pres">
      <dgm:prSet presAssocID="{1DA43E46-C054-4FF3-A472-38F500D04A5A}" presName="Name0" presStyleCnt="0">
        <dgm:presLayoutVars>
          <dgm:dir/>
          <dgm:resizeHandles val="exact"/>
        </dgm:presLayoutVars>
      </dgm:prSet>
      <dgm:spPr/>
    </dgm:pt>
    <dgm:pt modelId="{BDAB1D00-E0B0-4993-ACCF-8F1580B3617E}" type="pres">
      <dgm:prSet presAssocID="{C898E335-B978-4D74-A00E-C258FAAA040D}" presName="node" presStyleLbl="node1" presStyleIdx="0" presStyleCnt="5">
        <dgm:presLayoutVars>
          <dgm:bulletEnabled val="1"/>
        </dgm:presLayoutVars>
      </dgm:prSet>
      <dgm:spPr/>
    </dgm:pt>
    <dgm:pt modelId="{523F59A5-7EFC-4049-A695-540429EF8AB9}" type="pres">
      <dgm:prSet presAssocID="{001977A4-9403-4805-9DFA-3D97FDCCE642}" presName="sibTrans" presStyleLbl="sibTrans2D1" presStyleIdx="0" presStyleCnt="4"/>
      <dgm:spPr/>
    </dgm:pt>
    <dgm:pt modelId="{3EC6B555-C46F-4B3C-AF2B-B42FB7780BC8}" type="pres">
      <dgm:prSet presAssocID="{001977A4-9403-4805-9DFA-3D97FDCCE642}" presName="connectorText" presStyleLbl="sibTrans2D1" presStyleIdx="0" presStyleCnt="4"/>
      <dgm:spPr/>
    </dgm:pt>
    <dgm:pt modelId="{6FE60902-7F90-4926-AD7C-864A90DEFB11}" type="pres">
      <dgm:prSet presAssocID="{ABC95ED1-0263-4400-BDD0-2E20A3C5D3FF}" presName="node" presStyleLbl="node1" presStyleIdx="1" presStyleCnt="5">
        <dgm:presLayoutVars>
          <dgm:bulletEnabled val="1"/>
        </dgm:presLayoutVars>
      </dgm:prSet>
      <dgm:spPr/>
    </dgm:pt>
    <dgm:pt modelId="{D134EA91-D54A-4637-A791-E2D8F57ED18A}" type="pres">
      <dgm:prSet presAssocID="{D52BDE6D-CEF0-44C0-A7D6-50C4B4E182D4}" presName="sibTrans" presStyleLbl="sibTrans2D1" presStyleIdx="1" presStyleCnt="4"/>
      <dgm:spPr/>
    </dgm:pt>
    <dgm:pt modelId="{BE5E765A-D5D4-4940-A196-8D01C809BA06}" type="pres">
      <dgm:prSet presAssocID="{D52BDE6D-CEF0-44C0-A7D6-50C4B4E182D4}" presName="connectorText" presStyleLbl="sibTrans2D1" presStyleIdx="1" presStyleCnt="4"/>
      <dgm:spPr/>
    </dgm:pt>
    <dgm:pt modelId="{CD5567F6-703A-4AE1-B734-A7B79AD4BD22}" type="pres">
      <dgm:prSet presAssocID="{20A04BB9-0188-4032-A626-3B059F0F4DA9}" presName="node" presStyleLbl="node1" presStyleIdx="2" presStyleCnt="5">
        <dgm:presLayoutVars>
          <dgm:bulletEnabled val="1"/>
        </dgm:presLayoutVars>
      </dgm:prSet>
      <dgm:spPr/>
    </dgm:pt>
    <dgm:pt modelId="{9F143B82-96BE-4844-9313-E6C8F75B2081}" type="pres">
      <dgm:prSet presAssocID="{226015E9-3508-497A-A8D5-060B2321780C}" presName="sibTrans" presStyleLbl="sibTrans2D1" presStyleIdx="2" presStyleCnt="4"/>
      <dgm:spPr/>
    </dgm:pt>
    <dgm:pt modelId="{082B36DB-B7D6-4AFF-9333-E6993919D134}" type="pres">
      <dgm:prSet presAssocID="{226015E9-3508-497A-A8D5-060B2321780C}" presName="connectorText" presStyleLbl="sibTrans2D1" presStyleIdx="2" presStyleCnt="4"/>
      <dgm:spPr/>
    </dgm:pt>
    <dgm:pt modelId="{DC15C048-B938-4E02-9187-9B938C42D4A7}" type="pres">
      <dgm:prSet presAssocID="{85B673F2-DF82-44EF-A97D-50196A59A7ED}" presName="node" presStyleLbl="node1" presStyleIdx="3" presStyleCnt="5">
        <dgm:presLayoutVars>
          <dgm:bulletEnabled val="1"/>
        </dgm:presLayoutVars>
      </dgm:prSet>
      <dgm:spPr/>
    </dgm:pt>
    <dgm:pt modelId="{6C59E1D2-2861-4CE4-BFC2-E59A456C7085}" type="pres">
      <dgm:prSet presAssocID="{D242FCF8-27A4-4323-A978-01272B9DCAFB}" presName="sibTrans" presStyleLbl="sibTrans2D1" presStyleIdx="3" presStyleCnt="4"/>
      <dgm:spPr>
        <a:prstGeom prst="mathEqual">
          <a:avLst/>
        </a:prstGeom>
      </dgm:spPr>
    </dgm:pt>
    <dgm:pt modelId="{7C7F4734-127E-4C69-884F-079E7ACA6F12}" type="pres">
      <dgm:prSet presAssocID="{D242FCF8-27A4-4323-A978-01272B9DCAFB}" presName="connectorText" presStyleLbl="sibTrans2D1" presStyleIdx="3" presStyleCnt="4"/>
      <dgm:spPr/>
    </dgm:pt>
    <dgm:pt modelId="{0DE636BA-4470-40B0-B7B0-8ADE4F625864}" type="pres">
      <dgm:prSet presAssocID="{5A7B3C52-6A2F-4E5D-AE30-FB466039DCE4}" presName="node" presStyleLbl="node1" presStyleIdx="4" presStyleCnt="5">
        <dgm:presLayoutVars>
          <dgm:bulletEnabled val="1"/>
        </dgm:presLayoutVars>
      </dgm:prSet>
      <dgm:spPr/>
    </dgm:pt>
  </dgm:ptLst>
  <dgm:cxnLst>
    <dgm:cxn modelId="{20058B09-380D-4517-8809-E7A6A66F4174}" type="presOf" srcId="{20A04BB9-0188-4032-A626-3B059F0F4DA9}" destId="{CD5567F6-703A-4AE1-B734-A7B79AD4BD22}" srcOrd="0" destOrd="0" presId="urn:microsoft.com/office/officeart/2005/8/layout/process1"/>
    <dgm:cxn modelId="{4A728C0E-9355-4217-BE53-B620EA88DB5C}" type="presOf" srcId="{D52BDE6D-CEF0-44C0-A7D6-50C4B4E182D4}" destId="{BE5E765A-D5D4-4940-A196-8D01C809BA06}" srcOrd="1" destOrd="0" presId="urn:microsoft.com/office/officeart/2005/8/layout/process1"/>
    <dgm:cxn modelId="{8FAB1E1C-9ABF-4514-A9BF-DCE6A4FC87F1}" type="presOf" srcId="{001977A4-9403-4805-9DFA-3D97FDCCE642}" destId="{523F59A5-7EFC-4049-A695-540429EF8AB9}" srcOrd="0" destOrd="0" presId="urn:microsoft.com/office/officeart/2005/8/layout/process1"/>
    <dgm:cxn modelId="{765D822B-FDED-4826-9238-92CAFFCAE4CA}" srcId="{1DA43E46-C054-4FF3-A472-38F500D04A5A}" destId="{20A04BB9-0188-4032-A626-3B059F0F4DA9}" srcOrd="2" destOrd="0" parTransId="{6BFE82DF-10E8-49CB-BE3A-CADABB485024}" sibTransId="{226015E9-3508-497A-A8D5-060B2321780C}"/>
    <dgm:cxn modelId="{91A8485D-67D3-48E0-821E-08B05B885BDA}" type="presOf" srcId="{5A7B3C52-6A2F-4E5D-AE30-FB466039DCE4}" destId="{0DE636BA-4470-40B0-B7B0-8ADE4F625864}" srcOrd="0" destOrd="0" presId="urn:microsoft.com/office/officeart/2005/8/layout/process1"/>
    <dgm:cxn modelId="{2AED6A42-4CCC-428D-BB3A-8EFF421B83E3}" type="presOf" srcId="{D242FCF8-27A4-4323-A978-01272B9DCAFB}" destId="{7C7F4734-127E-4C69-884F-079E7ACA6F12}" srcOrd="1" destOrd="0" presId="urn:microsoft.com/office/officeart/2005/8/layout/process1"/>
    <dgm:cxn modelId="{EACF2E72-97E7-49EF-AC76-CE4D32E20536}" type="presOf" srcId="{226015E9-3508-497A-A8D5-060B2321780C}" destId="{9F143B82-96BE-4844-9313-E6C8F75B2081}" srcOrd="0" destOrd="0" presId="urn:microsoft.com/office/officeart/2005/8/layout/process1"/>
    <dgm:cxn modelId="{7D0E4357-8171-4EC1-B437-0D38AAF69EA7}" srcId="{1DA43E46-C054-4FF3-A472-38F500D04A5A}" destId="{ABC95ED1-0263-4400-BDD0-2E20A3C5D3FF}" srcOrd="1" destOrd="0" parTransId="{124D5973-8739-4E75-A075-39915AF76D60}" sibTransId="{D52BDE6D-CEF0-44C0-A7D6-50C4B4E182D4}"/>
    <dgm:cxn modelId="{A61D3B81-01E0-4318-B7A6-231D162E4A9B}" type="presOf" srcId="{D242FCF8-27A4-4323-A978-01272B9DCAFB}" destId="{6C59E1D2-2861-4CE4-BFC2-E59A456C7085}" srcOrd="0" destOrd="0" presId="urn:microsoft.com/office/officeart/2005/8/layout/process1"/>
    <dgm:cxn modelId="{31D62F88-3838-4AF8-9B57-64C3586DC831}" type="presOf" srcId="{85B673F2-DF82-44EF-A97D-50196A59A7ED}" destId="{DC15C048-B938-4E02-9187-9B938C42D4A7}" srcOrd="0" destOrd="0" presId="urn:microsoft.com/office/officeart/2005/8/layout/process1"/>
    <dgm:cxn modelId="{D50B3C88-9C20-444E-9428-EF27AED27B36}" type="presOf" srcId="{C898E335-B978-4D74-A00E-C258FAAA040D}" destId="{BDAB1D00-E0B0-4993-ACCF-8F1580B3617E}" srcOrd="0" destOrd="0" presId="urn:microsoft.com/office/officeart/2005/8/layout/process1"/>
    <dgm:cxn modelId="{47F4418A-53D6-4370-A7E4-3487FBC5B4C2}" type="presOf" srcId="{ABC95ED1-0263-4400-BDD0-2E20A3C5D3FF}" destId="{6FE60902-7F90-4926-AD7C-864A90DEFB11}" srcOrd="0" destOrd="0" presId="urn:microsoft.com/office/officeart/2005/8/layout/process1"/>
    <dgm:cxn modelId="{C4B5CA90-3EF8-424E-BDB9-F2CA0E28FD83}" type="presOf" srcId="{226015E9-3508-497A-A8D5-060B2321780C}" destId="{082B36DB-B7D6-4AFF-9333-E6993919D134}" srcOrd="1" destOrd="0" presId="urn:microsoft.com/office/officeart/2005/8/layout/process1"/>
    <dgm:cxn modelId="{0E0549B2-2FF0-467F-B0AA-93CB0BFFDB11}" srcId="{1DA43E46-C054-4FF3-A472-38F500D04A5A}" destId="{C898E335-B978-4D74-A00E-C258FAAA040D}" srcOrd="0" destOrd="0" parTransId="{48F3EB71-2B4D-48CF-9F68-3138CD3C8D82}" sibTransId="{001977A4-9403-4805-9DFA-3D97FDCCE642}"/>
    <dgm:cxn modelId="{E1AFCCC7-FB9D-4CEE-9246-2B68795D9C21}" srcId="{1DA43E46-C054-4FF3-A472-38F500D04A5A}" destId="{5A7B3C52-6A2F-4E5D-AE30-FB466039DCE4}" srcOrd="4" destOrd="0" parTransId="{8BB3DD81-3B8A-4E19-839E-0F927CBB53A4}" sibTransId="{B9DDDAD6-58A6-4665-A56D-E3FFC64F6428}"/>
    <dgm:cxn modelId="{699FD5D5-71C7-4537-B642-C3BF304CD0CB}" type="presOf" srcId="{D52BDE6D-CEF0-44C0-A7D6-50C4B4E182D4}" destId="{D134EA91-D54A-4637-A791-E2D8F57ED18A}" srcOrd="0" destOrd="0" presId="urn:microsoft.com/office/officeart/2005/8/layout/process1"/>
    <dgm:cxn modelId="{D6674FEF-FA19-46DC-BA15-B79D2F82E0EA}" type="presOf" srcId="{001977A4-9403-4805-9DFA-3D97FDCCE642}" destId="{3EC6B555-C46F-4B3C-AF2B-B42FB7780BC8}" srcOrd="1" destOrd="0" presId="urn:microsoft.com/office/officeart/2005/8/layout/process1"/>
    <dgm:cxn modelId="{AF14D7F2-7015-4927-9B5F-95F876A56791}" srcId="{1DA43E46-C054-4FF3-A472-38F500D04A5A}" destId="{85B673F2-DF82-44EF-A97D-50196A59A7ED}" srcOrd="3" destOrd="0" parTransId="{FF7CAC56-004C-471D-AAEE-E0D3E62ABDF9}" sibTransId="{D242FCF8-27A4-4323-A978-01272B9DCAFB}"/>
    <dgm:cxn modelId="{220FA9F7-57B8-4765-BA70-A13444CCBBEF}" type="presOf" srcId="{1DA43E46-C054-4FF3-A472-38F500D04A5A}" destId="{1E10A3A2-515B-4533-A657-79EA55E64E94}" srcOrd="0" destOrd="0" presId="urn:microsoft.com/office/officeart/2005/8/layout/process1"/>
    <dgm:cxn modelId="{923B66C0-A8D0-4A4C-A5D5-C30B184C2E35}" type="presParOf" srcId="{1E10A3A2-515B-4533-A657-79EA55E64E94}" destId="{BDAB1D00-E0B0-4993-ACCF-8F1580B3617E}" srcOrd="0" destOrd="0" presId="urn:microsoft.com/office/officeart/2005/8/layout/process1"/>
    <dgm:cxn modelId="{27E630FE-4F9D-463B-9825-B6A6D5931C46}" type="presParOf" srcId="{1E10A3A2-515B-4533-A657-79EA55E64E94}" destId="{523F59A5-7EFC-4049-A695-540429EF8AB9}" srcOrd="1" destOrd="0" presId="urn:microsoft.com/office/officeart/2005/8/layout/process1"/>
    <dgm:cxn modelId="{DC65B295-67DF-4CD9-A561-BCF286EA2347}" type="presParOf" srcId="{523F59A5-7EFC-4049-A695-540429EF8AB9}" destId="{3EC6B555-C46F-4B3C-AF2B-B42FB7780BC8}" srcOrd="0" destOrd="0" presId="urn:microsoft.com/office/officeart/2005/8/layout/process1"/>
    <dgm:cxn modelId="{9F27E86E-9C83-411D-A204-179070D17E66}" type="presParOf" srcId="{1E10A3A2-515B-4533-A657-79EA55E64E94}" destId="{6FE60902-7F90-4926-AD7C-864A90DEFB11}" srcOrd="2" destOrd="0" presId="urn:microsoft.com/office/officeart/2005/8/layout/process1"/>
    <dgm:cxn modelId="{78AF178C-B0FE-4EF5-9778-DB2784BC82D9}" type="presParOf" srcId="{1E10A3A2-515B-4533-A657-79EA55E64E94}" destId="{D134EA91-D54A-4637-A791-E2D8F57ED18A}" srcOrd="3" destOrd="0" presId="urn:microsoft.com/office/officeart/2005/8/layout/process1"/>
    <dgm:cxn modelId="{8B4C5AB3-B0FC-4867-98B2-C2D4C4ADCE70}" type="presParOf" srcId="{D134EA91-D54A-4637-A791-E2D8F57ED18A}" destId="{BE5E765A-D5D4-4940-A196-8D01C809BA06}" srcOrd="0" destOrd="0" presId="urn:microsoft.com/office/officeart/2005/8/layout/process1"/>
    <dgm:cxn modelId="{B4AD9F68-D6BF-4A39-BD45-A600C006148C}" type="presParOf" srcId="{1E10A3A2-515B-4533-A657-79EA55E64E94}" destId="{CD5567F6-703A-4AE1-B734-A7B79AD4BD22}" srcOrd="4" destOrd="0" presId="urn:microsoft.com/office/officeart/2005/8/layout/process1"/>
    <dgm:cxn modelId="{13195D77-ADA7-453B-98D2-337B07892475}" type="presParOf" srcId="{1E10A3A2-515B-4533-A657-79EA55E64E94}" destId="{9F143B82-96BE-4844-9313-E6C8F75B2081}" srcOrd="5" destOrd="0" presId="urn:microsoft.com/office/officeart/2005/8/layout/process1"/>
    <dgm:cxn modelId="{6E44DC24-2F60-4484-BC85-146428C7AACE}" type="presParOf" srcId="{9F143B82-96BE-4844-9313-E6C8F75B2081}" destId="{082B36DB-B7D6-4AFF-9333-E6993919D134}" srcOrd="0" destOrd="0" presId="urn:microsoft.com/office/officeart/2005/8/layout/process1"/>
    <dgm:cxn modelId="{2E15EE2C-971B-4824-A25D-ECB8D852DB0F}" type="presParOf" srcId="{1E10A3A2-515B-4533-A657-79EA55E64E94}" destId="{DC15C048-B938-4E02-9187-9B938C42D4A7}" srcOrd="6" destOrd="0" presId="urn:microsoft.com/office/officeart/2005/8/layout/process1"/>
    <dgm:cxn modelId="{2335BD34-8D21-4DFE-A36E-C3680AA4647E}" type="presParOf" srcId="{1E10A3A2-515B-4533-A657-79EA55E64E94}" destId="{6C59E1D2-2861-4CE4-BFC2-E59A456C7085}" srcOrd="7" destOrd="0" presId="urn:microsoft.com/office/officeart/2005/8/layout/process1"/>
    <dgm:cxn modelId="{8DFD25C9-52C3-4B90-8805-367BE4008681}" type="presParOf" srcId="{6C59E1D2-2861-4CE4-BFC2-E59A456C7085}" destId="{7C7F4734-127E-4C69-884F-079E7ACA6F12}" srcOrd="0" destOrd="0" presId="urn:microsoft.com/office/officeart/2005/8/layout/process1"/>
    <dgm:cxn modelId="{07DB4DB5-F4AB-423C-8DB4-3186A3B6048F}" type="presParOf" srcId="{1E10A3A2-515B-4533-A657-79EA55E64E94}" destId="{0DE636BA-4470-40B0-B7B0-8ADE4F625864}" srcOrd="8"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B1D00-E0B0-4993-ACCF-8F1580B3617E}">
      <dsp:nvSpPr>
        <dsp:cNvPr id="0" name=""/>
        <dsp:cNvSpPr/>
      </dsp:nvSpPr>
      <dsp:spPr>
        <a:xfrm>
          <a:off x="2967" y="499308"/>
          <a:ext cx="919850" cy="21382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Study and Reflective Practice Skills</a:t>
          </a:r>
        </a:p>
        <a:p>
          <a:pPr marL="0" lvl="0" indent="0" algn="ctr" defTabSz="48895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(30 credit points)</a:t>
          </a:r>
        </a:p>
        <a:p>
          <a:pPr marL="0" lvl="0" indent="0" algn="ctr" defTabSz="48895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Develop skills in acedemic study and critical reflection</a:t>
          </a:r>
        </a:p>
      </dsp:txBody>
      <dsp:txXfrm>
        <a:off x="29908" y="526249"/>
        <a:ext cx="865968" cy="2084401"/>
      </dsp:txXfrm>
    </dsp:sp>
    <dsp:sp modelId="{523F59A5-7EFC-4049-A695-540429EF8AB9}">
      <dsp:nvSpPr>
        <dsp:cNvPr id="0" name=""/>
        <dsp:cNvSpPr/>
      </dsp:nvSpPr>
      <dsp:spPr>
        <a:xfrm>
          <a:off x="1014803" y="1454388"/>
          <a:ext cx="195008" cy="2281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1014803" y="1500013"/>
        <a:ext cx="136506" cy="136873"/>
      </dsp:txXfrm>
    </dsp:sp>
    <dsp:sp modelId="{6FE60902-7F90-4926-AD7C-864A90DEFB11}">
      <dsp:nvSpPr>
        <dsp:cNvPr id="0" name=""/>
        <dsp:cNvSpPr/>
      </dsp:nvSpPr>
      <dsp:spPr>
        <a:xfrm>
          <a:off x="1290758" y="499308"/>
          <a:ext cx="919850" cy="21382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Medical Conditions and Fitness to Drive</a:t>
          </a:r>
        </a:p>
        <a:p>
          <a:pPr marL="0" lvl="0" indent="0" algn="ctr" defTabSz="48895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(30 credit points)</a:t>
          </a:r>
        </a:p>
        <a:p>
          <a:pPr marL="0" lvl="0" indent="0" algn="ctr" defTabSz="48895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Develop knowledge of medical conditions and their inpact on Fitness to Drive</a:t>
          </a:r>
        </a:p>
      </dsp:txBody>
      <dsp:txXfrm>
        <a:off x="1317699" y="526249"/>
        <a:ext cx="865968" cy="2084401"/>
      </dsp:txXfrm>
    </dsp:sp>
    <dsp:sp modelId="{D134EA91-D54A-4637-A791-E2D8F57ED18A}">
      <dsp:nvSpPr>
        <dsp:cNvPr id="0" name=""/>
        <dsp:cNvSpPr/>
      </dsp:nvSpPr>
      <dsp:spPr>
        <a:xfrm>
          <a:off x="2302594" y="1454388"/>
          <a:ext cx="195008" cy="2281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2302594" y="1500013"/>
        <a:ext cx="136506" cy="136873"/>
      </dsp:txXfrm>
    </dsp:sp>
    <dsp:sp modelId="{CD5567F6-703A-4AE1-B734-A7B79AD4BD22}">
      <dsp:nvSpPr>
        <dsp:cNvPr id="0" name=""/>
        <dsp:cNvSpPr/>
      </dsp:nvSpPr>
      <dsp:spPr>
        <a:xfrm>
          <a:off x="2578549" y="499308"/>
          <a:ext cx="919850" cy="21382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Cognition, Vision and Fitness to Drive</a:t>
          </a:r>
        </a:p>
        <a:p>
          <a:pPr marL="0" lvl="0" indent="0" algn="ctr" defTabSz="48895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(30 credit points)</a:t>
          </a:r>
        </a:p>
        <a:p>
          <a:pPr marL="0" lvl="0" indent="0" algn="ctr" defTabSz="48895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Understand</a:t>
          </a:r>
        </a:p>
        <a:p>
          <a:pPr marL="0" lvl="0" indent="0" algn="ctr" defTabSz="48895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cognitive and vision processes required for driving</a:t>
          </a:r>
        </a:p>
      </dsp:txBody>
      <dsp:txXfrm>
        <a:off x="2605490" y="526249"/>
        <a:ext cx="865968" cy="2084401"/>
      </dsp:txXfrm>
    </dsp:sp>
    <dsp:sp modelId="{9F143B82-96BE-4844-9313-E6C8F75B2081}">
      <dsp:nvSpPr>
        <dsp:cNvPr id="0" name=""/>
        <dsp:cNvSpPr/>
      </dsp:nvSpPr>
      <dsp:spPr>
        <a:xfrm>
          <a:off x="3590385" y="1454388"/>
          <a:ext cx="195008" cy="2281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3590385" y="1500013"/>
        <a:ext cx="136506" cy="136873"/>
      </dsp:txXfrm>
    </dsp:sp>
    <dsp:sp modelId="{DC15C048-B938-4E02-9187-9B938C42D4A7}">
      <dsp:nvSpPr>
        <dsp:cNvPr id="0" name=""/>
        <dsp:cNvSpPr/>
      </dsp:nvSpPr>
      <dsp:spPr>
        <a:xfrm>
          <a:off x="3866340" y="499308"/>
          <a:ext cx="919850" cy="21382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Assistive Technology and Fitness to Drive</a:t>
          </a:r>
        </a:p>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(30 credit points)</a:t>
          </a:r>
        </a:p>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Understand assistive</a:t>
          </a:r>
        </a:p>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technolgy to overcome reduced physical function for driving</a:t>
          </a:r>
        </a:p>
      </dsp:txBody>
      <dsp:txXfrm>
        <a:off x="3893281" y="526249"/>
        <a:ext cx="865968" cy="2084401"/>
      </dsp:txXfrm>
    </dsp:sp>
    <dsp:sp modelId="{6C59E1D2-2861-4CE4-BFC2-E59A456C7085}">
      <dsp:nvSpPr>
        <dsp:cNvPr id="0" name=""/>
        <dsp:cNvSpPr/>
      </dsp:nvSpPr>
      <dsp:spPr>
        <a:xfrm>
          <a:off x="4878176" y="1454388"/>
          <a:ext cx="195008" cy="22812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4878176" y="1500013"/>
        <a:ext cx="136506" cy="136873"/>
      </dsp:txXfrm>
    </dsp:sp>
    <dsp:sp modelId="{0DE636BA-4470-40B0-B7B0-8ADE4F625864}">
      <dsp:nvSpPr>
        <dsp:cNvPr id="0" name=""/>
        <dsp:cNvSpPr/>
      </dsp:nvSpPr>
      <dsp:spPr>
        <a:xfrm>
          <a:off x="5154131" y="499308"/>
          <a:ext cx="919850" cy="21382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Certificate of Higher Education</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(120 credit points)</a:t>
          </a:r>
        </a:p>
      </dsp:txBody>
      <dsp:txXfrm>
        <a:off x="5181072" y="526249"/>
        <a:ext cx="865968" cy="20844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LVqnjpqAls2g1t6R2TwSHVMEPGw==">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</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3199FEC065EC0342A9A650596FFAE65B" ma:contentTypeVersion="15" ma:contentTypeDescription="Create a new document." ma:contentTypeScope="" ma:versionID="a66c43f5af77693b9d26f671450addb3">
  <xsd:schema xmlns:xsd="http://www.w3.org/2001/XMLSchema" xmlns:xs="http://www.w3.org/2001/XMLSchema" xmlns:p="http://schemas.microsoft.com/office/2006/metadata/properties" xmlns:ns1="http://schemas.microsoft.com/sharepoint/v3" xmlns:ns2="2327e6f7-866f-4ce9-9124-45253db5deed" xmlns:ns3="17ec96a6-db82-4bf4-b63c-1ef40b454ac4" targetNamespace="http://schemas.microsoft.com/office/2006/metadata/properties" ma:root="true" ma:fieldsID="17a43ed3acd696cef19ae6395ef01dbe" ns1:_="" ns2:_="" ns3:_="">
    <xsd:import namespace="http://schemas.microsoft.com/sharepoint/v3"/>
    <xsd:import namespace="2327e6f7-866f-4ce9-9124-45253db5deed"/>
    <xsd:import namespace="17ec96a6-db82-4bf4-b63c-1ef40b454a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7e6f7-866f-4ce9-9124-45253db5d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c96a6-db82-4bf4-b63c-1ef40b454a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77774-B166-4C3A-A7B0-C2196BC51C8F}">
  <ds:schemaRefs>
    <ds:schemaRef ds:uri="http://schemas.microsoft.com/sharepoint/v3/contenttype/forms"/>
  </ds:schemaRefs>
</ds:datastoreItem>
</file>

<file path=customXml/itemProps2.xml><?xml version="1.0" encoding="utf-8"?>
<ds:datastoreItem xmlns:ds="http://schemas.openxmlformats.org/officeDocument/2006/customXml" ds:itemID="{2217F217-EADA-4B73-B09D-E70AB5EEAD98}">
  <ds:schemaRefs>
    <ds:schemaRef ds:uri="http://schemas.openxmlformats.org/officeDocument/2006/bibliography"/>
  </ds:schemaRefs>
</ds:datastoreItem>
</file>

<file path=customXml/itemProps3.xml><?xml version="1.0" encoding="utf-8"?>
<ds:datastoreItem xmlns:ds="http://schemas.openxmlformats.org/officeDocument/2006/customXml" ds:itemID="{BBED0D62-688D-4B6C-8D4A-308BD980C04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9822B4F-8D1B-4D62-9A5F-534FD9DDC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27e6f7-866f-4ce9-9124-45253db5deed"/>
    <ds:schemaRef ds:uri="17ec96a6-db82-4bf4-b63c-1ef40b454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5268</Words>
  <Characters>30029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 Llandrillo Cymru</dc:creator>
  <cp:lastModifiedBy>Gwen Breen</cp:lastModifiedBy>
  <cp:revision>11</cp:revision>
  <dcterms:created xsi:type="dcterms:W3CDTF">2021-11-11T12:26:00Z</dcterms:created>
  <dcterms:modified xsi:type="dcterms:W3CDTF">2021-11-11T12:35:00Z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0x0101003199FEC065EC0342A9A650596FFAE65B</vt:lpwstr>
  </property>
</Properties>
</file>